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0F1515" w14:textId="1EA8A3D8" w:rsidR="00071417" w:rsidRDefault="00071417" w:rsidP="00243627">
      <w:pPr>
        <w:spacing w:after="0"/>
        <w:ind w:right="711"/>
        <w:rPr>
          <w:rFonts w:ascii="Century Gothic" w:hAnsi="Century Gothic" w:cstheme="minorHAnsi"/>
          <w:b/>
          <w:sz w:val="20"/>
          <w:szCs w:val="20"/>
        </w:rPr>
      </w:pPr>
    </w:p>
    <w:p w14:paraId="46A24772" w14:textId="5A9BC02C" w:rsidR="00071417" w:rsidRDefault="00071417" w:rsidP="00243627">
      <w:pPr>
        <w:spacing w:after="0"/>
        <w:ind w:right="711"/>
        <w:rPr>
          <w:rFonts w:ascii="Century Gothic" w:hAnsi="Century Gothic" w:cstheme="minorHAnsi"/>
          <w:b/>
          <w:sz w:val="20"/>
          <w:szCs w:val="20"/>
        </w:rPr>
      </w:pPr>
    </w:p>
    <w:p w14:paraId="35D57446" w14:textId="77777777" w:rsidR="00071417" w:rsidRPr="003742C2" w:rsidRDefault="00071417" w:rsidP="00071417">
      <w:pPr>
        <w:pStyle w:val="Ttulo1"/>
        <w:ind w:left="2679" w:right="2699"/>
        <w:jc w:val="center"/>
        <w:rPr>
          <w:rFonts w:ascii="Century Gothic" w:hAnsi="Century Gothic"/>
          <w:sz w:val="20"/>
          <w:szCs w:val="20"/>
        </w:rPr>
      </w:pPr>
      <w:r w:rsidRPr="003742C2">
        <w:rPr>
          <w:rFonts w:ascii="Century Gothic" w:hAnsi="Century Gothic"/>
          <w:sz w:val="20"/>
          <w:szCs w:val="20"/>
        </w:rPr>
        <w:t>FORMULARIO</w:t>
      </w:r>
    </w:p>
    <w:p w14:paraId="58DA66E3" w14:textId="77777777" w:rsidR="00071417" w:rsidRPr="003742C2" w:rsidRDefault="00071417" w:rsidP="00071417">
      <w:pPr>
        <w:pStyle w:val="Textoindependiente"/>
        <w:spacing w:before="2"/>
        <w:ind w:right="49"/>
        <w:jc w:val="center"/>
        <w:rPr>
          <w:rFonts w:ascii="Century Gothic" w:hAnsi="Century Gothic"/>
          <w:sz w:val="20"/>
          <w:szCs w:val="20"/>
        </w:rPr>
      </w:pPr>
      <w:r w:rsidRPr="003742C2">
        <w:rPr>
          <w:rFonts w:ascii="Century Gothic" w:hAnsi="Century Gothic"/>
          <w:sz w:val="20"/>
          <w:szCs w:val="20"/>
        </w:rPr>
        <w:t>SOLICITUD</w:t>
      </w:r>
      <w:r w:rsidRPr="003742C2">
        <w:rPr>
          <w:rFonts w:ascii="Century Gothic" w:hAnsi="Century Gothic"/>
          <w:spacing w:val="-3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DE</w:t>
      </w:r>
      <w:r w:rsidRPr="003742C2">
        <w:rPr>
          <w:rFonts w:ascii="Century Gothic" w:hAnsi="Century Gothic"/>
          <w:spacing w:val="-4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ACCESO</w:t>
      </w:r>
      <w:r w:rsidRPr="003742C2">
        <w:rPr>
          <w:rFonts w:ascii="Century Gothic" w:hAnsi="Century Gothic"/>
          <w:spacing w:val="-5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A</w:t>
      </w:r>
      <w:r w:rsidRPr="003742C2">
        <w:rPr>
          <w:rFonts w:ascii="Century Gothic" w:hAnsi="Century Gothic"/>
          <w:spacing w:val="-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LA</w:t>
      </w:r>
      <w:r>
        <w:rPr>
          <w:rFonts w:ascii="Century Gothic" w:hAnsi="Century Gothic"/>
          <w:spacing w:val="-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INFORMACIÓN</w:t>
      </w:r>
      <w:r w:rsidRPr="003742C2">
        <w:rPr>
          <w:rFonts w:ascii="Century Gothic" w:hAnsi="Century Gothic"/>
          <w:spacing w:val="-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PÚBLICA</w:t>
      </w:r>
    </w:p>
    <w:p w14:paraId="4DA9FAEA" w14:textId="77777777" w:rsidR="00071417" w:rsidRPr="003742C2" w:rsidRDefault="00071417" w:rsidP="00071417">
      <w:pPr>
        <w:pStyle w:val="Textoindependiente"/>
        <w:spacing w:before="8"/>
        <w:rPr>
          <w:rFonts w:ascii="Century Gothic" w:hAnsi="Century Gothic"/>
          <w:sz w:val="20"/>
          <w:szCs w:val="20"/>
        </w:rPr>
      </w:pPr>
    </w:p>
    <w:p w14:paraId="0D0BC4CB" w14:textId="198594C9" w:rsidR="00071417" w:rsidRPr="003742C2" w:rsidRDefault="00071417" w:rsidP="00071417">
      <w:pPr>
        <w:pStyle w:val="Textoindependiente"/>
        <w:spacing w:before="95"/>
        <w:ind w:left="212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Parro</w:t>
      </w:r>
      <w:r w:rsidR="00971CA8">
        <w:rPr>
          <w:rFonts w:ascii="Century Gothic" w:hAnsi="Century Gothic"/>
          <w:sz w:val="20"/>
          <w:szCs w:val="20"/>
        </w:rPr>
        <w:t>quia 27 de Abril- La Naranja, xx de xx del 20xx</w:t>
      </w:r>
    </w:p>
    <w:p w14:paraId="178954CC" w14:textId="77777777" w:rsidR="00071417" w:rsidRPr="003742C2" w:rsidRDefault="00071417" w:rsidP="00071417">
      <w:pPr>
        <w:pStyle w:val="Textoindependiente"/>
        <w:rPr>
          <w:rFonts w:ascii="Century Gothic" w:hAnsi="Century Gothic"/>
          <w:sz w:val="20"/>
          <w:szCs w:val="20"/>
        </w:rPr>
      </w:pPr>
    </w:p>
    <w:p w14:paraId="0A86E0AB" w14:textId="77777777" w:rsidR="00071417" w:rsidRPr="003742C2" w:rsidRDefault="00071417" w:rsidP="00071417">
      <w:pPr>
        <w:pStyle w:val="Ttulo1"/>
        <w:rPr>
          <w:rFonts w:ascii="Century Gothic" w:hAnsi="Century Gothic"/>
          <w:b w:val="0"/>
          <w:bCs w:val="0"/>
          <w:sz w:val="20"/>
          <w:szCs w:val="20"/>
        </w:rPr>
      </w:pPr>
      <w:r w:rsidRPr="003742C2">
        <w:rPr>
          <w:rFonts w:ascii="Century Gothic" w:hAnsi="Century Gothic"/>
          <w:b w:val="0"/>
          <w:bCs w:val="0"/>
          <w:sz w:val="20"/>
          <w:szCs w:val="20"/>
        </w:rPr>
        <w:t>Ing.</w:t>
      </w:r>
    </w:p>
    <w:p w14:paraId="7365A954" w14:textId="77777777" w:rsidR="00071417" w:rsidRPr="003742C2" w:rsidRDefault="00071417" w:rsidP="00071417">
      <w:pPr>
        <w:spacing w:after="0" w:line="240" w:lineRule="auto"/>
        <w:ind w:left="212" w:right="49"/>
        <w:rPr>
          <w:rFonts w:ascii="Century Gothic" w:hAnsi="Century Gothic"/>
          <w:sz w:val="20"/>
          <w:szCs w:val="20"/>
        </w:rPr>
      </w:pPr>
      <w:r w:rsidRPr="003742C2">
        <w:rPr>
          <w:rFonts w:ascii="Century Gothic" w:hAnsi="Century Gothic"/>
          <w:sz w:val="20"/>
          <w:szCs w:val="20"/>
        </w:rPr>
        <w:t>Estalin Cumbicus</w:t>
      </w:r>
    </w:p>
    <w:p w14:paraId="1E1DF7F9" w14:textId="77777777" w:rsidR="00071417" w:rsidRPr="00611897" w:rsidRDefault="00071417" w:rsidP="00071417">
      <w:pPr>
        <w:spacing w:after="0" w:line="240" w:lineRule="auto"/>
        <w:ind w:left="212" w:right="49"/>
        <w:rPr>
          <w:rFonts w:ascii="Century Gothic" w:hAnsi="Century Gothic"/>
          <w:b/>
          <w:sz w:val="20"/>
          <w:szCs w:val="20"/>
        </w:rPr>
      </w:pPr>
      <w:r w:rsidRPr="00611897">
        <w:rPr>
          <w:rFonts w:ascii="Century Gothic" w:hAnsi="Century Gothic"/>
          <w:b/>
          <w:sz w:val="20"/>
          <w:szCs w:val="20"/>
        </w:rPr>
        <w:t>PRESIDENTE DEL GAD PARROQUIAL 27 DE ABRIL</w:t>
      </w:r>
    </w:p>
    <w:p w14:paraId="7EBEDA0E" w14:textId="77777777" w:rsidR="00071417" w:rsidRPr="003742C2" w:rsidRDefault="00071417" w:rsidP="00071417">
      <w:pPr>
        <w:spacing w:after="0" w:line="240" w:lineRule="auto"/>
        <w:ind w:left="212" w:right="49"/>
        <w:rPr>
          <w:rFonts w:ascii="Century Gothic" w:hAnsi="Century Gothic"/>
          <w:bCs/>
          <w:sz w:val="20"/>
          <w:szCs w:val="20"/>
        </w:rPr>
      </w:pPr>
      <w:r w:rsidRPr="003742C2">
        <w:rPr>
          <w:rFonts w:ascii="Century Gothic" w:hAnsi="Century Gothic"/>
          <w:bCs/>
          <w:spacing w:val="-36"/>
          <w:sz w:val="20"/>
          <w:szCs w:val="20"/>
        </w:rPr>
        <w:t xml:space="preserve"> </w:t>
      </w:r>
      <w:r w:rsidRPr="003742C2">
        <w:rPr>
          <w:rFonts w:ascii="Century Gothic" w:hAnsi="Century Gothic"/>
          <w:bCs/>
          <w:sz w:val="20"/>
          <w:szCs w:val="20"/>
        </w:rPr>
        <w:t>Presente-</w:t>
      </w:r>
    </w:p>
    <w:p w14:paraId="7AC039AD" w14:textId="77777777" w:rsidR="00071417" w:rsidRPr="003742C2" w:rsidRDefault="00071417" w:rsidP="00071417">
      <w:pPr>
        <w:pStyle w:val="Textoindependiente"/>
        <w:rPr>
          <w:rFonts w:ascii="Century Gothic" w:hAnsi="Century Gothic"/>
          <w:b/>
          <w:sz w:val="20"/>
          <w:szCs w:val="20"/>
        </w:rPr>
      </w:pPr>
    </w:p>
    <w:p w14:paraId="3B71A5F2" w14:textId="77777777" w:rsidR="00071417" w:rsidRPr="003742C2" w:rsidRDefault="00071417" w:rsidP="00071417">
      <w:pPr>
        <w:pStyle w:val="Textoindependiente"/>
        <w:spacing w:before="142"/>
        <w:ind w:left="212"/>
        <w:rPr>
          <w:rFonts w:ascii="Century Gothic" w:hAnsi="Century Gothic"/>
          <w:sz w:val="20"/>
          <w:szCs w:val="20"/>
        </w:rPr>
      </w:pPr>
      <w:r w:rsidRPr="003742C2">
        <w:rPr>
          <w:rFonts w:ascii="Century Gothic" w:hAnsi="Century Gothic"/>
          <w:sz w:val="20"/>
          <w:szCs w:val="20"/>
        </w:rPr>
        <w:t>De</w:t>
      </w:r>
      <w:r w:rsidRPr="003742C2">
        <w:rPr>
          <w:rFonts w:ascii="Century Gothic" w:hAnsi="Century Gothic"/>
          <w:spacing w:val="-3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mi</w:t>
      </w:r>
      <w:r w:rsidRPr="003742C2">
        <w:rPr>
          <w:rFonts w:ascii="Century Gothic" w:hAnsi="Century Gothic"/>
          <w:spacing w:val="-3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consideración:</w:t>
      </w:r>
    </w:p>
    <w:p w14:paraId="11F817BF" w14:textId="77777777" w:rsidR="00071417" w:rsidRPr="003742C2" w:rsidRDefault="00071417" w:rsidP="00071417">
      <w:pPr>
        <w:pStyle w:val="Textoindependiente"/>
        <w:rPr>
          <w:rFonts w:ascii="Century Gothic" w:hAnsi="Century Gothic"/>
          <w:sz w:val="20"/>
          <w:szCs w:val="20"/>
        </w:rPr>
      </w:pPr>
    </w:p>
    <w:p w14:paraId="75B3C443" w14:textId="0B91DC70" w:rsidR="00071417" w:rsidRPr="003742C2" w:rsidRDefault="00071417" w:rsidP="00071417">
      <w:pPr>
        <w:pStyle w:val="Textoindependiente"/>
        <w:tabs>
          <w:tab w:val="left" w:leader="dot" w:pos="4034"/>
        </w:tabs>
        <w:spacing w:before="137"/>
        <w:ind w:left="212" w:right="119"/>
        <w:jc w:val="both"/>
        <w:rPr>
          <w:rFonts w:ascii="Century Gothic" w:hAnsi="Century Gothic"/>
          <w:sz w:val="20"/>
          <w:szCs w:val="20"/>
        </w:rPr>
      </w:pPr>
      <w:r w:rsidRPr="003742C2">
        <w:rPr>
          <w:rFonts w:ascii="Century Gothic" w:hAnsi="Century Gothic"/>
          <w:sz w:val="20"/>
          <w:szCs w:val="20"/>
        </w:rPr>
        <w:t>Yo</w:t>
      </w:r>
      <w:r>
        <w:rPr>
          <w:rFonts w:ascii="Century Gothic" w:hAnsi="Century Gothic"/>
          <w:sz w:val="20"/>
          <w:szCs w:val="20"/>
        </w:rPr>
        <w:t>,</w:t>
      </w:r>
      <w:r w:rsidRPr="003742C2">
        <w:rPr>
          <w:rFonts w:ascii="Century Gothic" w:hAnsi="Century Gothic"/>
          <w:spacing w:val="19"/>
          <w:sz w:val="20"/>
          <w:szCs w:val="20"/>
        </w:rPr>
        <w:t xml:space="preserve"> </w:t>
      </w:r>
      <w:proofErr w:type="spellStart"/>
      <w:r w:rsidR="00971CA8">
        <w:rPr>
          <w:rFonts w:ascii="Century Gothic" w:hAnsi="Century Gothic"/>
          <w:b/>
          <w:bCs/>
          <w:sz w:val="20"/>
          <w:szCs w:val="20"/>
        </w:rPr>
        <w:t>xxxxxxxxxx</w:t>
      </w:r>
      <w:proofErr w:type="spellEnd"/>
      <w:r w:rsidRPr="003742C2">
        <w:rPr>
          <w:rFonts w:ascii="Century Gothic" w:hAnsi="Century Gothic"/>
          <w:sz w:val="20"/>
          <w:szCs w:val="20"/>
        </w:rPr>
        <w:t>,</w:t>
      </w:r>
      <w:r>
        <w:rPr>
          <w:rFonts w:ascii="Century Gothic" w:hAnsi="Century Gothic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portador(a)</w:t>
      </w:r>
      <w:r w:rsidRPr="003742C2">
        <w:rPr>
          <w:rFonts w:ascii="Century Gothic" w:hAnsi="Century Gothic"/>
          <w:spacing w:val="19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de</w:t>
      </w:r>
      <w:r w:rsidRPr="003742C2">
        <w:rPr>
          <w:rFonts w:ascii="Century Gothic" w:hAnsi="Century Gothic"/>
          <w:spacing w:val="19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la</w:t>
      </w:r>
      <w:r w:rsidRPr="003742C2">
        <w:rPr>
          <w:rFonts w:ascii="Century Gothic" w:hAnsi="Century Gothic"/>
          <w:spacing w:val="-36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cédula</w:t>
      </w:r>
      <w:r w:rsidRPr="003742C2">
        <w:rPr>
          <w:rFonts w:ascii="Century Gothic" w:hAnsi="Century Gothic"/>
          <w:spacing w:val="10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de</w:t>
      </w:r>
      <w:r w:rsidRPr="003742C2">
        <w:rPr>
          <w:rFonts w:ascii="Century Gothic" w:hAnsi="Century Gothic"/>
          <w:spacing w:val="10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ciudadanía</w:t>
      </w:r>
      <w:r w:rsidRPr="003742C2">
        <w:rPr>
          <w:rFonts w:ascii="Century Gothic" w:hAnsi="Century Gothic"/>
          <w:spacing w:val="12"/>
          <w:sz w:val="20"/>
          <w:szCs w:val="20"/>
        </w:rPr>
        <w:t xml:space="preserve"> </w:t>
      </w:r>
      <w:r w:rsidR="00971CA8">
        <w:rPr>
          <w:rFonts w:ascii="Century Gothic" w:hAnsi="Century Gothic"/>
          <w:sz w:val="20"/>
          <w:szCs w:val="20"/>
        </w:rPr>
        <w:t>No.</w:t>
      </w:r>
      <w:r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="00971CA8">
        <w:rPr>
          <w:rFonts w:ascii="Century Gothic" w:hAnsi="Century Gothic"/>
          <w:b/>
          <w:bCs/>
          <w:sz w:val="20"/>
          <w:szCs w:val="20"/>
        </w:rPr>
        <w:t>xxxxxx</w:t>
      </w:r>
      <w:proofErr w:type="spellEnd"/>
      <w:r w:rsidR="00971CA8">
        <w:rPr>
          <w:rFonts w:ascii="Century Gothic" w:hAnsi="Century Gothic"/>
          <w:b/>
          <w:bCs/>
          <w:sz w:val="20"/>
          <w:szCs w:val="20"/>
        </w:rPr>
        <w:t xml:space="preserve">, </w:t>
      </w:r>
      <w:r w:rsidRPr="003742C2">
        <w:rPr>
          <w:rFonts w:ascii="Century Gothic" w:hAnsi="Century Gothic"/>
          <w:sz w:val="20"/>
          <w:szCs w:val="20"/>
        </w:rPr>
        <w:t>domiciliado(a)</w:t>
      </w:r>
      <w:r w:rsidRPr="003742C2">
        <w:rPr>
          <w:rFonts w:ascii="Century Gothic" w:hAnsi="Century Gothic"/>
          <w:spacing w:val="12"/>
          <w:sz w:val="20"/>
          <w:szCs w:val="20"/>
        </w:rPr>
        <w:t xml:space="preserve"> </w:t>
      </w:r>
      <w:r w:rsidR="00971CA8">
        <w:rPr>
          <w:rFonts w:ascii="Century Gothic" w:hAnsi="Century Gothic"/>
          <w:spacing w:val="12"/>
          <w:sz w:val="20"/>
          <w:szCs w:val="20"/>
        </w:rPr>
        <w:t xml:space="preserve">la Parroquia </w:t>
      </w:r>
      <w:proofErr w:type="spellStart"/>
      <w:r w:rsidR="00971CA8" w:rsidRPr="00971CA8">
        <w:rPr>
          <w:rFonts w:ascii="Century Gothic" w:hAnsi="Century Gothic"/>
          <w:b/>
          <w:spacing w:val="12"/>
          <w:sz w:val="20"/>
          <w:szCs w:val="20"/>
        </w:rPr>
        <w:t>xxxx</w:t>
      </w:r>
      <w:proofErr w:type="spellEnd"/>
      <w:r w:rsidR="00971CA8" w:rsidRPr="00971CA8">
        <w:rPr>
          <w:rFonts w:ascii="Century Gothic" w:hAnsi="Century Gothic"/>
          <w:b/>
          <w:spacing w:val="1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en</w:t>
      </w:r>
      <w:r w:rsidRPr="003742C2">
        <w:rPr>
          <w:rFonts w:ascii="Century Gothic" w:hAnsi="Century Gothic"/>
          <w:spacing w:val="10"/>
          <w:sz w:val="20"/>
          <w:szCs w:val="20"/>
        </w:rPr>
        <w:t xml:space="preserve"> </w:t>
      </w:r>
      <w:r w:rsidR="00971CA8">
        <w:rPr>
          <w:rFonts w:ascii="Century Gothic" w:hAnsi="Century Gothic"/>
          <w:sz w:val="20"/>
          <w:szCs w:val="20"/>
        </w:rPr>
        <w:t xml:space="preserve">el Barrio </w:t>
      </w:r>
      <w:proofErr w:type="spellStart"/>
      <w:r w:rsidR="00971CA8" w:rsidRPr="00971CA8">
        <w:rPr>
          <w:rFonts w:ascii="Century Gothic" w:hAnsi="Century Gothic"/>
          <w:b/>
          <w:sz w:val="20"/>
          <w:szCs w:val="20"/>
        </w:rPr>
        <w:t>xxxx</w:t>
      </w:r>
      <w:proofErr w:type="spellEnd"/>
      <w:r w:rsidRPr="00971CA8">
        <w:rPr>
          <w:rFonts w:ascii="Century Gothic" w:hAnsi="Century Gothic"/>
          <w:b/>
          <w:sz w:val="20"/>
          <w:szCs w:val="20"/>
        </w:rPr>
        <w:t>,</w:t>
      </w:r>
      <w:r w:rsidRPr="003742C2">
        <w:rPr>
          <w:rFonts w:ascii="Century Gothic" w:hAnsi="Century Gothic"/>
          <w:spacing w:val="1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por</w:t>
      </w:r>
      <w:r w:rsidRPr="003742C2">
        <w:rPr>
          <w:rFonts w:ascii="Century Gothic" w:hAnsi="Century Gothic"/>
          <w:spacing w:val="1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mis</w:t>
      </w:r>
      <w:r w:rsidRPr="003742C2">
        <w:rPr>
          <w:rFonts w:ascii="Century Gothic" w:hAnsi="Century Gothic"/>
          <w:spacing w:val="1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propios</w:t>
      </w:r>
      <w:r w:rsidRPr="003742C2">
        <w:rPr>
          <w:rFonts w:ascii="Century Gothic" w:hAnsi="Century Gothic"/>
          <w:spacing w:val="1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derechos,</w:t>
      </w:r>
      <w:r w:rsidRPr="003742C2">
        <w:rPr>
          <w:rFonts w:ascii="Century Gothic" w:hAnsi="Century Gothic"/>
          <w:spacing w:val="14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comparezco</w:t>
      </w:r>
      <w:r>
        <w:rPr>
          <w:rFonts w:ascii="Century Gothic" w:hAnsi="Century Gothic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ante</w:t>
      </w:r>
      <w:r w:rsidRPr="003742C2">
        <w:rPr>
          <w:rFonts w:ascii="Century Gothic" w:hAnsi="Century Gothic"/>
          <w:spacing w:val="-4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usted</w:t>
      </w:r>
      <w:r w:rsidRPr="003742C2">
        <w:rPr>
          <w:rFonts w:ascii="Century Gothic" w:hAnsi="Century Gothic"/>
          <w:spacing w:val="-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con</w:t>
      </w:r>
      <w:r w:rsidRPr="003742C2">
        <w:rPr>
          <w:rFonts w:ascii="Century Gothic" w:hAnsi="Century Gothic"/>
          <w:spacing w:val="-3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la</w:t>
      </w:r>
      <w:r w:rsidRPr="003742C2">
        <w:rPr>
          <w:rFonts w:ascii="Century Gothic" w:hAnsi="Century Gothic"/>
          <w:spacing w:val="-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siguiente</w:t>
      </w:r>
      <w:r w:rsidRPr="003742C2">
        <w:rPr>
          <w:rFonts w:ascii="Century Gothic" w:hAnsi="Century Gothic"/>
          <w:spacing w:val="-4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solicitud</w:t>
      </w:r>
      <w:r w:rsidRPr="003742C2">
        <w:rPr>
          <w:rFonts w:ascii="Century Gothic" w:hAnsi="Century Gothic"/>
          <w:spacing w:val="-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de</w:t>
      </w:r>
      <w:r w:rsidRPr="003742C2">
        <w:rPr>
          <w:rFonts w:ascii="Century Gothic" w:hAnsi="Century Gothic"/>
          <w:spacing w:val="-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información</w:t>
      </w:r>
      <w:r w:rsidRPr="003742C2">
        <w:rPr>
          <w:rFonts w:ascii="Century Gothic" w:hAnsi="Century Gothic"/>
          <w:spacing w:val="-3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pública:</w:t>
      </w:r>
    </w:p>
    <w:p w14:paraId="0C7D424B" w14:textId="77777777" w:rsidR="00071417" w:rsidRPr="003742C2" w:rsidRDefault="00071417" w:rsidP="00071417">
      <w:pPr>
        <w:pStyle w:val="Textoindependiente"/>
        <w:spacing w:before="9"/>
        <w:rPr>
          <w:rFonts w:ascii="Century Gothic" w:hAnsi="Century Gothic"/>
          <w:sz w:val="20"/>
          <w:szCs w:val="20"/>
        </w:rPr>
      </w:pPr>
    </w:p>
    <w:p w14:paraId="3C64E5C7" w14:textId="77777777" w:rsidR="00071417" w:rsidRPr="003742C2" w:rsidRDefault="00071417" w:rsidP="00071417">
      <w:pPr>
        <w:pStyle w:val="Ttulo1"/>
        <w:rPr>
          <w:rFonts w:ascii="Century Gothic" w:hAnsi="Century Gothic"/>
          <w:sz w:val="20"/>
          <w:szCs w:val="20"/>
        </w:rPr>
      </w:pPr>
      <w:r w:rsidRPr="003742C2">
        <w:rPr>
          <w:rFonts w:ascii="Century Gothic" w:hAnsi="Century Gothic"/>
          <w:sz w:val="20"/>
          <w:szCs w:val="20"/>
        </w:rPr>
        <w:t>FUNDAMENTOS</w:t>
      </w:r>
      <w:r w:rsidRPr="003742C2">
        <w:rPr>
          <w:rFonts w:ascii="Century Gothic" w:hAnsi="Century Gothic"/>
          <w:spacing w:val="-4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DE</w:t>
      </w:r>
      <w:r w:rsidRPr="003742C2">
        <w:rPr>
          <w:rFonts w:ascii="Century Gothic" w:hAnsi="Century Gothic"/>
          <w:spacing w:val="-3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DERECHO:</w:t>
      </w:r>
    </w:p>
    <w:p w14:paraId="05CFD56B" w14:textId="77777777" w:rsidR="00071417" w:rsidRPr="003742C2" w:rsidRDefault="00071417" w:rsidP="00071417">
      <w:pPr>
        <w:pStyle w:val="Textoindependiente"/>
        <w:spacing w:before="2"/>
        <w:jc w:val="both"/>
        <w:rPr>
          <w:rFonts w:ascii="Century Gothic" w:hAnsi="Century Gothic"/>
          <w:b/>
          <w:sz w:val="20"/>
          <w:szCs w:val="20"/>
        </w:rPr>
      </w:pPr>
    </w:p>
    <w:p w14:paraId="113B2059" w14:textId="7EC55A67" w:rsidR="00071417" w:rsidRPr="008F5FCE" w:rsidRDefault="00071417" w:rsidP="008F5FCE">
      <w:pPr>
        <w:pStyle w:val="Prrafodelista"/>
        <w:widowControl w:val="0"/>
        <w:numPr>
          <w:ilvl w:val="0"/>
          <w:numId w:val="3"/>
        </w:numPr>
        <w:tabs>
          <w:tab w:val="left" w:pos="462"/>
        </w:tabs>
        <w:autoSpaceDE w:val="0"/>
        <w:autoSpaceDN w:val="0"/>
        <w:spacing w:after="0" w:line="240" w:lineRule="auto"/>
        <w:ind w:right="116"/>
        <w:jc w:val="both"/>
        <w:rPr>
          <w:rFonts w:ascii="Century Gothic" w:hAnsi="Century Gothic"/>
          <w:sz w:val="20"/>
          <w:szCs w:val="20"/>
        </w:rPr>
      </w:pPr>
      <w:r w:rsidRPr="008F5FCE">
        <w:rPr>
          <w:rFonts w:ascii="Century Gothic" w:hAnsi="Century Gothic"/>
          <w:sz w:val="20"/>
          <w:szCs w:val="20"/>
        </w:rPr>
        <w:t>El artículo 18, numeral 1 de la Constitución de la República del Ecuador, reconoce el derecho de las personas, en forma individual o</w:t>
      </w:r>
      <w:r w:rsidRPr="008F5FCE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8F5FCE">
        <w:rPr>
          <w:rFonts w:ascii="Century Gothic" w:hAnsi="Century Gothic"/>
          <w:sz w:val="20"/>
          <w:szCs w:val="20"/>
        </w:rPr>
        <w:t>colectiva, a buscar, recibir, intercambiar, producir y difundir información veraz, verificada, oportuna, contextualizada, plural, sin censura</w:t>
      </w:r>
      <w:r w:rsidRPr="008F5FCE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8F5FCE">
        <w:rPr>
          <w:rFonts w:ascii="Century Gothic" w:hAnsi="Century Gothic"/>
          <w:sz w:val="20"/>
          <w:szCs w:val="20"/>
        </w:rPr>
        <w:t>previa acerca de los hechos, acontecimientos y procesos de interés general, y con responsabilidad ulterior. El numeral 2 del citado</w:t>
      </w:r>
      <w:r w:rsidRPr="008F5FCE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8F5FCE">
        <w:rPr>
          <w:rFonts w:ascii="Century Gothic" w:hAnsi="Century Gothic"/>
          <w:sz w:val="20"/>
          <w:szCs w:val="20"/>
        </w:rPr>
        <w:t>artículo faculta acceder libremente a la información generada en entidades públicas, o en las privadas que manejen fondos del Estado o</w:t>
      </w:r>
      <w:r w:rsidRPr="008F5FCE">
        <w:rPr>
          <w:rFonts w:ascii="Century Gothic" w:hAnsi="Century Gothic"/>
          <w:spacing w:val="-36"/>
          <w:sz w:val="20"/>
          <w:szCs w:val="20"/>
        </w:rPr>
        <w:t xml:space="preserve"> </w:t>
      </w:r>
      <w:r w:rsidRPr="008F5FCE">
        <w:rPr>
          <w:rFonts w:ascii="Century Gothic" w:hAnsi="Century Gothic"/>
          <w:sz w:val="20"/>
          <w:szCs w:val="20"/>
        </w:rPr>
        <w:t>realicen funciones públicas. No existirá reserva de información excepto en los casos expresamente establecidos en la ley. En caso de</w:t>
      </w:r>
      <w:r w:rsidRPr="008F5FCE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8F5FCE">
        <w:rPr>
          <w:rFonts w:ascii="Century Gothic" w:hAnsi="Century Gothic"/>
          <w:sz w:val="20"/>
          <w:szCs w:val="20"/>
        </w:rPr>
        <w:t>violación a</w:t>
      </w:r>
      <w:r w:rsidRPr="008F5FCE">
        <w:rPr>
          <w:rFonts w:ascii="Century Gothic" w:hAnsi="Century Gothic"/>
          <w:spacing w:val="-1"/>
          <w:sz w:val="20"/>
          <w:szCs w:val="20"/>
        </w:rPr>
        <w:t xml:space="preserve"> </w:t>
      </w:r>
      <w:r w:rsidRPr="008F5FCE">
        <w:rPr>
          <w:rFonts w:ascii="Century Gothic" w:hAnsi="Century Gothic"/>
          <w:sz w:val="20"/>
          <w:szCs w:val="20"/>
        </w:rPr>
        <w:t>los</w:t>
      </w:r>
      <w:r w:rsidRPr="008F5FCE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8F5FCE">
        <w:rPr>
          <w:rFonts w:ascii="Century Gothic" w:hAnsi="Century Gothic"/>
          <w:sz w:val="20"/>
          <w:szCs w:val="20"/>
        </w:rPr>
        <w:t>derechos</w:t>
      </w:r>
      <w:r w:rsidRPr="008F5FCE">
        <w:rPr>
          <w:rFonts w:ascii="Century Gothic" w:hAnsi="Century Gothic"/>
          <w:spacing w:val="-1"/>
          <w:sz w:val="20"/>
          <w:szCs w:val="20"/>
        </w:rPr>
        <w:t xml:space="preserve"> </w:t>
      </w:r>
      <w:r w:rsidRPr="008F5FCE">
        <w:rPr>
          <w:rFonts w:ascii="Century Gothic" w:hAnsi="Century Gothic"/>
          <w:sz w:val="20"/>
          <w:szCs w:val="20"/>
        </w:rPr>
        <w:t>humanos,</w:t>
      </w:r>
      <w:r w:rsidRPr="008F5FCE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8F5FCE">
        <w:rPr>
          <w:rFonts w:ascii="Century Gothic" w:hAnsi="Century Gothic"/>
          <w:sz w:val="20"/>
          <w:szCs w:val="20"/>
        </w:rPr>
        <w:t>ninguna entidad</w:t>
      </w:r>
      <w:r w:rsidRPr="008F5FCE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8F5FCE">
        <w:rPr>
          <w:rFonts w:ascii="Century Gothic" w:hAnsi="Century Gothic"/>
          <w:sz w:val="20"/>
          <w:szCs w:val="20"/>
        </w:rPr>
        <w:t>pública</w:t>
      </w:r>
      <w:r w:rsidRPr="008F5FCE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8F5FCE">
        <w:rPr>
          <w:rFonts w:ascii="Century Gothic" w:hAnsi="Century Gothic"/>
          <w:sz w:val="20"/>
          <w:szCs w:val="20"/>
        </w:rPr>
        <w:t>negará</w:t>
      </w:r>
      <w:r w:rsidRPr="008F5FCE">
        <w:rPr>
          <w:rFonts w:ascii="Century Gothic" w:hAnsi="Century Gothic"/>
          <w:spacing w:val="-2"/>
          <w:sz w:val="20"/>
          <w:szCs w:val="20"/>
        </w:rPr>
        <w:t xml:space="preserve"> </w:t>
      </w:r>
      <w:r w:rsidRPr="008F5FCE">
        <w:rPr>
          <w:rFonts w:ascii="Century Gothic" w:hAnsi="Century Gothic"/>
          <w:sz w:val="20"/>
          <w:szCs w:val="20"/>
        </w:rPr>
        <w:t>la</w:t>
      </w:r>
      <w:r w:rsidRPr="008F5FCE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8F5FCE">
        <w:rPr>
          <w:rFonts w:ascii="Century Gothic" w:hAnsi="Century Gothic"/>
          <w:sz w:val="20"/>
          <w:szCs w:val="20"/>
        </w:rPr>
        <w:t>información.</w:t>
      </w:r>
    </w:p>
    <w:p w14:paraId="2454ABD5" w14:textId="77777777" w:rsidR="00071417" w:rsidRPr="003742C2" w:rsidRDefault="00071417" w:rsidP="00071417">
      <w:pPr>
        <w:pStyle w:val="Textoindependiente"/>
        <w:spacing w:before="1"/>
        <w:jc w:val="both"/>
        <w:rPr>
          <w:rFonts w:ascii="Century Gothic" w:hAnsi="Century Gothic"/>
          <w:sz w:val="20"/>
          <w:szCs w:val="20"/>
        </w:rPr>
      </w:pPr>
    </w:p>
    <w:p w14:paraId="5F50D861" w14:textId="77777777" w:rsidR="00071417" w:rsidRPr="003742C2" w:rsidRDefault="00071417" w:rsidP="008F5FCE">
      <w:pPr>
        <w:pStyle w:val="Prrafodelista"/>
        <w:widowControl w:val="0"/>
        <w:numPr>
          <w:ilvl w:val="0"/>
          <w:numId w:val="3"/>
        </w:numPr>
        <w:tabs>
          <w:tab w:val="left" w:pos="462"/>
        </w:tabs>
        <w:autoSpaceDE w:val="0"/>
        <w:autoSpaceDN w:val="0"/>
        <w:spacing w:after="0" w:line="240" w:lineRule="auto"/>
        <w:ind w:left="461" w:right="117"/>
        <w:contextualSpacing w:val="0"/>
        <w:jc w:val="both"/>
        <w:rPr>
          <w:rFonts w:ascii="Century Gothic" w:hAnsi="Century Gothic"/>
          <w:sz w:val="20"/>
          <w:szCs w:val="20"/>
        </w:rPr>
      </w:pPr>
      <w:r w:rsidRPr="003742C2">
        <w:rPr>
          <w:rFonts w:ascii="Century Gothic" w:hAnsi="Century Gothic"/>
          <w:sz w:val="20"/>
          <w:szCs w:val="20"/>
        </w:rPr>
        <w:t>La Ley Orgánica de Transparencia y Acceso a la Información Pública – LOTAIP en su artículo 17 enumera los casos en los que no es</w:t>
      </w:r>
      <w:r w:rsidRPr="003742C2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procedente acceder al derecho a la información pública. De igual forma, dicho cuerpo normativo en su artículo 6 define a la información</w:t>
      </w:r>
      <w:r w:rsidRPr="003742C2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confidencial como aquella información pública personal, que no está sujeta al principio de publicidad, y que se deriva de los derechos</w:t>
      </w:r>
      <w:r w:rsidRPr="003742C2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personalísimos y fundamentales, especialmente aquellos señalados en la Constitución de la República. De igual forma, la LOTAIP</w:t>
      </w:r>
      <w:r w:rsidRPr="003742C2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señala</w:t>
      </w:r>
      <w:r w:rsidRPr="003742C2">
        <w:rPr>
          <w:rFonts w:ascii="Century Gothic" w:hAnsi="Century Gothic"/>
          <w:spacing w:val="-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los</w:t>
      </w:r>
      <w:r w:rsidRPr="003742C2">
        <w:rPr>
          <w:rFonts w:ascii="Century Gothic" w:hAnsi="Century Gothic"/>
          <w:spacing w:val="-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casos</w:t>
      </w:r>
      <w:r w:rsidRPr="003742C2">
        <w:rPr>
          <w:rFonts w:ascii="Century Gothic" w:hAnsi="Century Gothic"/>
          <w:spacing w:val="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en los</w:t>
      </w:r>
      <w:r w:rsidRPr="003742C2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que</w:t>
      </w:r>
      <w:r w:rsidRPr="003742C2">
        <w:rPr>
          <w:rFonts w:ascii="Century Gothic" w:hAnsi="Century Gothic"/>
          <w:spacing w:val="-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no</w:t>
      </w:r>
      <w:r w:rsidRPr="003742C2">
        <w:rPr>
          <w:rFonts w:ascii="Century Gothic" w:hAnsi="Century Gothic"/>
          <w:spacing w:val="-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procede</w:t>
      </w:r>
      <w:r w:rsidRPr="003742C2">
        <w:rPr>
          <w:rFonts w:ascii="Century Gothic" w:hAnsi="Century Gothic"/>
          <w:spacing w:val="-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el</w:t>
      </w:r>
      <w:r w:rsidRPr="003742C2">
        <w:rPr>
          <w:rFonts w:ascii="Century Gothic" w:hAnsi="Century Gothic"/>
          <w:spacing w:val="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derecho a</w:t>
      </w:r>
      <w:r w:rsidRPr="003742C2">
        <w:rPr>
          <w:rFonts w:ascii="Century Gothic" w:hAnsi="Century Gothic"/>
          <w:spacing w:val="-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acceder</w:t>
      </w:r>
      <w:r w:rsidRPr="003742C2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a</w:t>
      </w:r>
      <w:r w:rsidRPr="003742C2">
        <w:rPr>
          <w:rFonts w:ascii="Century Gothic" w:hAnsi="Century Gothic"/>
          <w:spacing w:val="-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la</w:t>
      </w:r>
      <w:r w:rsidRPr="003742C2">
        <w:rPr>
          <w:rFonts w:ascii="Century Gothic" w:hAnsi="Century Gothic"/>
          <w:spacing w:val="-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información</w:t>
      </w:r>
      <w:r w:rsidRPr="003742C2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pública.</w:t>
      </w:r>
    </w:p>
    <w:p w14:paraId="3B89DE73" w14:textId="77777777" w:rsidR="00071417" w:rsidRPr="003742C2" w:rsidRDefault="00071417" w:rsidP="00071417">
      <w:pPr>
        <w:pStyle w:val="Textoindependiente"/>
        <w:spacing w:before="1"/>
        <w:jc w:val="both"/>
        <w:rPr>
          <w:rFonts w:ascii="Century Gothic" w:hAnsi="Century Gothic"/>
          <w:sz w:val="20"/>
          <w:szCs w:val="20"/>
        </w:rPr>
      </w:pPr>
    </w:p>
    <w:p w14:paraId="3327BA1E" w14:textId="77777777" w:rsidR="00071417" w:rsidRPr="003742C2" w:rsidRDefault="00071417" w:rsidP="008F5FCE">
      <w:pPr>
        <w:pStyle w:val="Prrafodelista"/>
        <w:widowControl w:val="0"/>
        <w:numPr>
          <w:ilvl w:val="0"/>
          <w:numId w:val="3"/>
        </w:numPr>
        <w:tabs>
          <w:tab w:val="left" w:pos="462"/>
        </w:tabs>
        <w:autoSpaceDE w:val="0"/>
        <w:autoSpaceDN w:val="0"/>
        <w:spacing w:before="1" w:after="0" w:line="240" w:lineRule="auto"/>
        <w:ind w:left="461" w:right="114"/>
        <w:contextualSpacing w:val="0"/>
        <w:jc w:val="both"/>
        <w:rPr>
          <w:rFonts w:ascii="Century Gothic" w:hAnsi="Century Gothic"/>
          <w:sz w:val="20"/>
          <w:szCs w:val="20"/>
        </w:rPr>
      </w:pPr>
      <w:r w:rsidRPr="003742C2">
        <w:rPr>
          <w:rFonts w:ascii="Century Gothic" w:hAnsi="Century Gothic"/>
          <w:sz w:val="20"/>
          <w:szCs w:val="20"/>
        </w:rPr>
        <w:t>Por otra parte, la Ley del Sistema Nacional de Registros de Datos Públicos, en su artículo 6,</w:t>
      </w:r>
      <w:r w:rsidRPr="003742C2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indica que son confidenciales los datos de</w:t>
      </w:r>
      <w:r w:rsidRPr="003742C2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carácter personal, tales como: Ideología, afiliación política o sindical, etnia, estado de salud, orientación sexual, religión, condición</w:t>
      </w:r>
      <w:r w:rsidRPr="003742C2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migratoria y los demás atinentes a la intimidad personal y en especial aquella información de uso público atente contra los derechos</w:t>
      </w:r>
      <w:r w:rsidRPr="003742C2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humanos consagrados en la Constitución e instrumentos internacionales. El acceso a estos datos sólo será posible con autorización</w:t>
      </w:r>
      <w:r w:rsidRPr="003742C2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expresa</w:t>
      </w:r>
      <w:r w:rsidRPr="003742C2">
        <w:rPr>
          <w:rFonts w:ascii="Century Gothic" w:hAnsi="Century Gothic"/>
          <w:spacing w:val="-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del</w:t>
      </w:r>
      <w:r w:rsidRPr="003742C2">
        <w:rPr>
          <w:rFonts w:ascii="Century Gothic" w:hAnsi="Century Gothic"/>
          <w:spacing w:val="-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titular</w:t>
      </w:r>
      <w:r w:rsidRPr="003742C2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de</w:t>
      </w:r>
      <w:r w:rsidRPr="003742C2">
        <w:rPr>
          <w:rFonts w:ascii="Century Gothic" w:hAnsi="Century Gothic"/>
          <w:spacing w:val="-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la</w:t>
      </w:r>
      <w:r w:rsidRPr="003742C2">
        <w:rPr>
          <w:rFonts w:ascii="Century Gothic" w:hAnsi="Century Gothic"/>
          <w:spacing w:val="-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información, por</w:t>
      </w:r>
      <w:r w:rsidRPr="003742C2">
        <w:rPr>
          <w:rFonts w:ascii="Century Gothic" w:hAnsi="Century Gothic"/>
          <w:spacing w:val="-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lastRenderedPageBreak/>
        <w:t>mandato</w:t>
      </w:r>
      <w:r w:rsidRPr="003742C2">
        <w:rPr>
          <w:rFonts w:ascii="Century Gothic" w:hAnsi="Century Gothic"/>
          <w:spacing w:val="-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de</w:t>
      </w:r>
      <w:r w:rsidRPr="003742C2">
        <w:rPr>
          <w:rFonts w:ascii="Century Gothic" w:hAnsi="Century Gothic"/>
          <w:spacing w:val="-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la ley</w:t>
      </w:r>
      <w:r w:rsidRPr="003742C2">
        <w:rPr>
          <w:rFonts w:ascii="Century Gothic" w:hAnsi="Century Gothic"/>
          <w:spacing w:val="-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o</w:t>
      </w:r>
      <w:r w:rsidRPr="003742C2">
        <w:rPr>
          <w:rFonts w:ascii="Century Gothic" w:hAnsi="Century Gothic"/>
          <w:spacing w:val="-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por</w:t>
      </w:r>
      <w:r w:rsidRPr="003742C2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orden</w:t>
      </w:r>
      <w:r w:rsidRPr="003742C2">
        <w:rPr>
          <w:rFonts w:ascii="Century Gothic" w:hAnsi="Century Gothic"/>
          <w:spacing w:val="-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judicial.</w:t>
      </w:r>
    </w:p>
    <w:p w14:paraId="161BF0A9" w14:textId="77777777" w:rsidR="00071417" w:rsidRPr="003742C2" w:rsidRDefault="00071417" w:rsidP="00071417">
      <w:pPr>
        <w:pStyle w:val="Textoindependiente"/>
        <w:spacing w:before="10"/>
        <w:jc w:val="both"/>
        <w:rPr>
          <w:rFonts w:ascii="Century Gothic" w:hAnsi="Century Gothic"/>
          <w:sz w:val="20"/>
          <w:szCs w:val="20"/>
        </w:rPr>
      </w:pPr>
    </w:p>
    <w:p w14:paraId="48EC3C1D" w14:textId="77777777" w:rsidR="00071417" w:rsidRPr="003742C2" w:rsidRDefault="00071417" w:rsidP="00071417">
      <w:pPr>
        <w:pStyle w:val="Textoindependiente"/>
        <w:ind w:left="498"/>
        <w:jc w:val="both"/>
        <w:rPr>
          <w:rFonts w:ascii="Century Gothic" w:hAnsi="Century Gothic"/>
          <w:sz w:val="20"/>
          <w:szCs w:val="20"/>
        </w:rPr>
      </w:pPr>
      <w:r w:rsidRPr="003742C2">
        <w:rPr>
          <w:rFonts w:ascii="Century Gothic" w:hAnsi="Century Gothic"/>
          <w:sz w:val="20"/>
          <w:szCs w:val="20"/>
        </w:rPr>
        <w:t>También</w:t>
      </w:r>
      <w:r w:rsidRPr="003742C2">
        <w:rPr>
          <w:rFonts w:ascii="Century Gothic" w:hAnsi="Century Gothic"/>
          <w:spacing w:val="9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son</w:t>
      </w:r>
      <w:r w:rsidRPr="003742C2">
        <w:rPr>
          <w:rFonts w:ascii="Century Gothic" w:hAnsi="Century Gothic"/>
          <w:spacing w:val="1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confidenciales</w:t>
      </w:r>
      <w:r w:rsidRPr="003742C2">
        <w:rPr>
          <w:rFonts w:ascii="Century Gothic" w:hAnsi="Century Gothic"/>
          <w:spacing w:val="10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los</w:t>
      </w:r>
      <w:r w:rsidRPr="003742C2">
        <w:rPr>
          <w:rFonts w:ascii="Century Gothic" w:hAnsi="Century Gothic"/>
          <w:spacing w:val="1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datos</w:t>
      </w:r>
      <w:r w:rsidRPr="003742C2">
        <w:rPr>
          <w:rFonts w:ascii="Century Gothic" w:hAnsi="Century Gothic"/>
          <w:spacing w:val="13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cuya</w:t>
      </w:r>
      <w:r w:rsidRPr="003742C2">
        <w:rPr>
          <w:rFonts w:ascii="Century Gothic" w:hAnsi="Century Gothic"/>
          <w:spacing w:val="1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reserva</w:t>
      </w:r>
      <w:r w:rsidRPr="003742C2">
        <w:rPr>
          <w:rFonts w:ascii="Century Gothic" w:hAnsi="Century Gothic"/>
          <w:spacing w:val="1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haya</w:t>
      </w:r>
      <w:r w:rsidRPr="003742C2">
        <w:rPr>
          <w:rFonts w:ascii="Century Gothic" w:hAnsi="Century Gothic"/>
          <w:spacing w:val="1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sido</w:t>
      </w:r>
      <w:r w:rsidRPr="003742C2">
        <w:rPr>
          <w:rFonts w:ascii="Century Gothic" w:hAnsi="Century Gothic"/>
          <w:spacing w:val="1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declarada</w:t>
      </w:r>
      <w:r w:rsidRPr="003742C2">
        <w:rPr>
          <w:rFonts w:ascii="Century Gothic" w:hAnsi="Century Gothic"/>
          <w:spacing w:val="10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por</w:t>
      </w:r>
      <w:r w:rsidRPr="003742C2">
        <w:rPr>
          <w:rFonts w:ascii="Century Gothic" w:hAnsi="Century Gothic"/>
          <w:spacing w:val="1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la</w:t>
      </w:r>
      <w:r w:rsidRPr="003742C2">
        <w:rPr>
          <w:rFonts w:ascii="Century Gothic" w:hAnsi="Century Gothic"/>
          <w:spacing w:val="1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autoridad</w:t>
      </w:r>
      <w:r w:rsidRPr="003742C2">
        <w:rPr>
          <w:rFonts w:ascii="Century Gothic" w:hAnsi="Century Gothic"/>
          <w:spacing w:val="10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competente,</w:t>
      </w:r>
      <w:r w:rsidRPr="003742C2">
        <w:rPr>
          <w:rFonts w:ascii="Century Gothic" w:hAnsi="Century Gothic"/>
          <w:spacing w:val="1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los</w:t>
      </w:r>
      <w:r w:rsidRPr="003742C2">
        <w:rPr>
          <w:rFonts w:ascii="Century Gothic" w:hAnsi="Century Gothic"/>
          <w:spacing w:val="10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que</w:t>
      </w:r>
      <w:r w:rsidRPr="003742C2">
        <w:rPr>
          <w:rFonts w:ascii="Century Gothic" w:hAnsi="Century Gothic"/>
          <w:spacing w:val="1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estén</w:t>
      </w:r>
      <w:r w:rsidRPr="003742C2">
        <w:rPr>
          <w:rFonts w:ascii="Century Gothic" w:hAnsi="Century Gothic"/>
          <w:spacing w:val="1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amparados</w:t>
      </w:r>
      <w:r w:rsidRPr="003742C2">
        <w:rPr>
          <w:rFonts w:ascii="Century Gothic" w:hAnsi="Century Gothic"/>
          <w:spacing w:val="10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bajo</w:t>
      </w:r>
      <w:r w:rsidRPr="003742C2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sigilo bancario o</w:t>
      </w:r>
      <w:r w:rsidRPr="003742C2">
        <w:rPr>
          <w:rFonts w:ascii="Century Gothic" w:hAnsi="Century Gothic"/>
          <w:spacing w:val="-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bursátil, y</w:t>
      </w:r>
      <w:r w:rsidRPr="003742C2">
        <w:rPr>
          <w:rFonts w:ascii="Century Gothic" w:hAnsi="Century Gothic"/>
          <w:spacing w:val="-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los que</w:t>
      </w:r>
      <w:r w:rsidRPr="003742C2">
        <w:rPr>
          <w:rFonts w:ascii="Century Gothic" w:hAnsi="Century Gothic"/>
          <w:spacing w:val="-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pudieren</w:t>
      </w:r>
      <w:r w:rsidRPr="003742C2">
        <w:rPr>
          <w:rFonts w:ascii="Century Gothic" w:hAnsi="Century Gothic"/>
          <w:spacing w:val="-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afectar</w:t>
      </w:r>
      <w:r w:rsidRPr="003742C2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la</w:t>
      </w:r>
      <w:r w:rsidRPr="003742C2">
        <w:rPr>
          <w:rFonts w:ascii="Century Gothic" w:hAnsi="Century Gothic"/>
          <w:spacing w:val="-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seguridad interna</w:t>
      </w:r>
      <w:r w:rsidRPr="003742C2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o</w:t>
      </w:r>
      <w:r w:rsidRPr="003742C2">
        <w:rPr>
          <w:rFonts w:ascii="Century Gothic" w:hAnsi="Century Gothic"/>
          <w:spacing w:val="-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externa</w:t>
      </w:r>
      <w:r w:rsidRPr="003742C2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del</w:t>
      </w:r>
      <w:r w:rsidRPr="003742C2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Estado</w:t>
      </w:r>
      <w:r w:rsidRPr="003742C2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(…).</w:t>
      </w:r>
    </w:p>
    <w:p w14:paraId="29CB11A2" w14:textId="77777777" w:rsidR="00071417" w:rsidRPr="003742C2" w:rsidRDefault="00071417" w:rsidP="00071417">
      <w:pPr>
        <w:pStyle w:val="Textoindependiente"/>
        <w:jc w:val="both"/>
        <w:rPr>
          <w:rFonts w:ascii="Century Gothic" w:hAnsi="Century Gothic"/>
          <w:sz w:val="20"/>
          <w:szCs w:val="20"/>
        </w:rPr>
      </w:pPr>
    </w:p>
    <w:p w14:paraId="6E70394F" w14:textId="77777777" w:rsidR="00071417" w:rsidRPr="003742C2" w:rsidRDefault="00071417" w:rsidP="008F5FCE">
      <w:pPr>
        <w:pStyle w:val="Prrafodelista"/>
        <w:widowControl w:val="0"/>
        <w:numPr>
          <w:ilvl w:val="0"/>
          <w:numId w:val="3"/>
        </w:numPr>
        <w:tabs>
          <w:tab w:val="left" w:pos="462"/>
        </w:tabs>
        <w:autoSpaceDE w:val="0"/>
        <w:autoSpaceDN w:val="0"/>
        <w:spacing w:after="0" w:line="240" w:lineRule="auto"/>
        <w:ind w:left="461" w:right="119"/>
        <w:contextualSpacing w:val="0"/>
        <w:jc w:val="both"/>
        <w:rPr>
          <w:rFonts w:ascii="Century Gothic" w:hAnsi="Century Gothic"/>
          <w:sz w:val="20"/>
          <w:szCs w:val="20"/>
        </w:rPr>
      </w:pPr>
      <w:r w:rsidRPr="003742C2">
        <w:rPr>
          <w:rFonts w:ascii="Century Gothic" w:hAnsi="Century Gothic"/>
          <w:sz w:val="20"/>
          <w:szCs w:val="20"/>
        </w:rPr>
        <w:t>Adicionalmente, la Ley Orgánica de Empresas Públicas, en su artículo 43 indica que la información comercial, empresarial y en general</w:t>
      </w:r>
      <w:r w:rsidRPr="003742C2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aquella información estratégica y sensible a los intereses de las empresas públicas, desde el punto de vista tecnológico, comercial y de</w:t>
      </w:r>
      <w:r w:rsidRPr="003742C2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mercado, goza de la protección del régimen de propiedad intelectual e industrial, de acuerdo a los instrumentos internacionales y a la</w:t>
      </w:r>
      <w:r w:rsidRPr="003742C2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Ley</w:t>
      </w:r>
      <w:r w:rsidRPr="003742C2">
        <w:rPr>
          <w:rFonts w:ascii="Century Gothic" w:hAnsi="Century Gothic"/>
          <w:spacing w:val="-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de</w:t>
      </w:r>
      <w:r w:rsidRPr="003742C2">
        <w:rPr>
          <w:rFonts w:ascii="Century Gothic" w:hAnsi="Century Gothic"/>
          <w:spacing w:val="-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Propiedad</w:t>
      </w:r>
      <w:r w:rsidRPr="003742C2">
        <w:rPr>
          <w:rFonts w:ascii="Century Gothic" w:hAnsi="Century Gothic"/>
          <w:spacing w:val="3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Intelectual.</w:t>
      </w:r>
    </w:p>
    <w:p w14:paraId="62537426" w14:textId="77777777" w:rsidR="00071417" w:rsidRPr="003742C2" w:rsidRDefault="00071417" w:rsidP="00071417">
      <w:pPr>
        <w:pStyle w:val="Textoindependiente"/>
        <w:spacing w:before="1"/>
        <w:jc w:val="both"/>
        <w:rPr>
          <w:rFonts w:ascii="Century Gothic" w:hAnsi="Century Gothic"/>
          <w:sz w:val="20"/>
          <w:szCs w:val="20"/>
        </w:rPr>
      </w:pPr>
    </w:p>
    <w:p w14:paraId="369BB7BD" w14:textId="77777777" w:rsidR="00071417" w:rsidRPr="003742C2" w:rsidRDefault="00071417" w:rsidP="008F5FCE">
      <w:pPr>
        <w:pStyle w:val="Prrafodelista"/>
        <w:widowControl w:val="0"/>
        <w:numPr>
          <w:ilvl w:val="0"/>
          <w:numId w:val="3"/>
        </w:numPr>
        <w:tabs>
          <w:tab w:val="left" w:pos="462"/>
        </w:tabs>
        <w:autoSpaceDE w:val="0"/>
        <w:autoSpaceDN w:val="0"/>
        <w:spacing w:after="0" w:line="240" w:lineRule="auto"/>
        <w:ind w:left="498" w:right="121" w:hanging="286"/>
        <w:contextualSpacing w:val="0"/>
        <w:jc w:val="both"/>
        <w:rPr>
          <w:rFonts w:ascii="Century Gothic" w:hAnsi="Century Gothic"/>
          <w:sz w:val="20"/>
          <w:szCs w:val="20"/>
        </w:rPr>
      </w:pPr>
      <w:r w:rsidRPr="003742C2">
        <w:rPr>
          <w:rFonts w:ascii="Century Gothic" w:hAnsi="Century Gothic"/>
          <w:sz w:val="20"/>
          <w:szCs w:val="20"/>
        </w:rPr>
        <w:t>Los</w:t>
      </w:r>
      <w:r w:rsidRPr="003742C2">
        <w:rPr>
          <w:rFonts w:ascii="Century Gothic" w:hAnsi="Century Gothic"/>
          <w:spacing w:val="4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artículos</w:t>
      </w:r>
      <w:r w:rsidRPr="003742C2">
        <w:rPr>
          <w:rFonts w:ascii="Century Gothic" w:hAnsi="Century Gothic"/>
          <w:spacing w:val="4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1</w:t>
      </w:r>
      <w:r w:rsidRPr="003742C2">
        <w:rPr>
          <w:rFonts w:ascii="Century Gothic" w:hAnsi="Century Gothic"/>
          <w:spacing w:val="4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y</w:t>
      </w:r>
      <w:r w:rsidRPr="003742C2">
        <w:rPr>
          <w:rFonts w:ascii="Century Gothic" w:hAnsi="Century Gothic"/>
          <w:spacing w:val="3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19</w:t>
      </w:r>
      <w:r w:rsidRPr="003742C2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de</w:t>
      </w:r>
      <w:r w:rsidRPr="003742C2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la</w:t>
      </w:r>
      <w:r w:rsidRPr="003742C2">
        <w:rPr>
          <w:rFonts w:ascii="Century Gothic" w:hAnsi="Century Gothic"/>
          <w:spacing w:val="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Ley</w:t>
      </w:r>
      <w:r w:rsidRPr="003742C2">
        <w:rPr>
          <w:rFonts w:ascii="Century Gothic" w:hAnsi="Century Gothic"/>
          <w:spacing w:val="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Orgánica</w:t>
      </w:r>
      <w:r w:rsidRPr="003742C2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de</w:t>
      </w:r>
      <w:r w:rsidRPr="003742C2">
        <w:rPr>
          <w:rFonts w:ascii="Century Gothic" w:hAnsi="Century Gothic"/>
          <w:spacing w:val="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Transparencia</w:t>
      </w:r>
      <w:r w:rsidRPr="003742C2">
        <w:rPr>
          <w:rFonts w:ascii="Century Gothic" w:hAnsi="Century Gothic"/>
          <w:spacing w:val="4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y</w:t>
      </w:r>
      <w:r w:rsidRPr="003742C2">
        <w:rPr>
          <w:rFonts w:ascii="Century Gothic" w:hAnsi="Century Gothic"/>
          <w:spacing w:val="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Acceso</w:t>
      </w:r>
      <w:r w:rsidRPr="003742C2">
        <w:rPr>
          <w:rFonts w:ascii="Century Gothic" w:hAnsi="Century Gothic"/>
          <w:spacing w:val="5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a</w:t>
      </w:r>
      <w:r w:rsidRPr="003742C2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la</w:t>
      </w:r>
      <w:r w:rsidRPr="003742C2">
        <w:rPr>
          <w:rFonts w:ascii="Century Gothic" w:hAnsi="Century Gothic"/>
          <w:spacing w:val="4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Información</w:t>
      </w:r>
      <w:r w:rsidRPr="003742C2">
        <w:rPr>
          <w:rFonts w:ascii="Century Gothic" w:hAnsi="Century Gothic"/>
          <w:spacing w:val="4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Pública</w:t>
      </w:r>
      <w:r w:rsidRPr="003742C2">
        <w:rPr>
          <w:rFonts w:ascii="Century Gothic" w:hAnsi="Century Gothic"/>
          <w:spacing w:val="10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-</w:t>
      </w:r>
      <w:r w:rsidRPr="003742C2">
        <w:rPr>
          <w:rFonts w:ascii="Century Gothic" w:hAnsi="Century Gothic"/>
          <w:spacing w:val="3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LOTAIP,</w:t>
      </w:r>
      <w:r w:rsidRPr="003742C2">
        <w:rPr>
          <w:rFonts w:ascii="Century Gothic" w:hAnsi="Century Gothic"/>
          <w:spacing w:val="4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establecen,</w:t>
      </w:r>
      <w:r w:rsidRPr="003742C2">
        <w:rPr>
          <w:rFonts w:ascii="Century Gothic" w:hAnsi="Century Gothic"/>
          <w:spacing w:val="4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con</w:t>
      </w:r>
      <w:r w:rsidRPr="003742C2">
        <w:rPr>
          <w:rFonts w:ascii="Century Gothic" w:hAnsi="Century Gothic"/>
          <w:spacing w:val="4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las</w:t>
      </w:r>
      <w:r w:rsidRPr="003742C2">
        <w:rPr>
          <w:rFonts w:ascii="Century Gothic" w:hAnsi="Century Gothic"/>
          <w:spacing w:val="4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limitaciones</w:t>
      </w:r>
      <w:r w:rsidRPr="003742C2">
        <w:rPr>
          <w:rFonts w:ascii="Century Gothic" w:hAnsi="Century Gothic"/>
          <w:spacing w:val="-36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establecidas en</w:t>
      </w:r>
      <w:r w:rsidRPr="003742C2">
        <w:rPr>
          <w:rFonts w:ascii="Century Gothic" w:hAnsi="Century Gothic"/>
          <w:spacing w:val="-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la</w:t>
      </w:r>
      <w:r w:rsidRPr="003742C2">
        <w:rPr>
          <w:rFonts w:ascii="Century Gothic" w:hAnsi="Century Gothic"/>
          <w:spacing w:val="-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Ley,</w:t>
      </w:r>
      <w:r w:rsidRPr="003742C2">
        <w:rPr>
          <w:rFonts w:ascii="Century Gothic" w:hAnsi="Century Gothic"/>
          <w:spacing w:val="37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mi</w:t>
      </w:r>
      <w:r w:rsidRPr="003742C2">
        <w:rPr>
          <w:rFonts w:ascii="Century Gothic" w:hAnsi="Century Gothic"/>
          <w:spacing w:val="-3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derecho de</w:t>
      </w:r>
      <w:r w:rsidRPr="003742C2">
        <w:rPr>
          <w:rFonts w:ascii="Century Gothic" w:hAnsi="Century Gothic"/>
          <w:spacing w:val="-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acceder</w:t>
      </w:r>
      <w:r w:rsidRPr="003742C2">
        <w:rPr>
          <w:rFonts w:ascii="Century Gothic" w:hAnsi="Century Gothic"/>
          <w:spacing w:val="-3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a</w:t>
      </w:r>
      <w:r w:rsidRPr="003742C2">
        <w:rPr>
          <w:rFonts w:ascii="Century Gothic" w:hAnsi="Century Gothic"/>
          <w:spacing w:val="-3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la</w:t>
      </w:r>
      <w:r w:rsidRPr="003742C2">
        <w:rPr>
          <w:rFonts w:ascii="Century Gothic" w:hAnsi="Century Gothic"/>
          <w:spacing w:val="-3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información</w:t>
      </w:r>
      <w:r w:rsidRPr="003742C2">
        <w:rPr>
          <w:rFonts w:ascii="Century Gothic" w:hAnsi="Century Gothic"/>
          <w:spacing w:val="-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pública</w:t>
      </w:r>
      <w:r w:rsidRPr="003742C2">
        <w:rPr>
          <w:rFonts w:ascii="Century Gothic" w:hAnsi="Century Gothic"/>
          <w:spacing w:val="-3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que</w:t>
      </w:r>
      <w:r w:rsidRPr="003742C2">
        <w:rPr>
          <w:rFonts w:ascii="Century Gothic" w:hAnsi="Century Gothic"/>
          <w:spacing w:val="-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reposa</w:t>
      </w:r>
      <w:r w:rsidRPr="003742C2">
        <w:rPr>
          <w:rFonts w:ascii="Century Gothic" w:hAnsi="Century Gothic"/>
          <w:spacing w:val="-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en</w:t>
      </w:r>
      <w:r w:rsidRPr="003742C2">
        <w:rPr>
          <w:rFonts w:ascii="Century Gothic" w:hAnsi="Century Gothic"/>
          <w:spacing w:val="-3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la</w:t>
      </w:r>
      <w:r w:rsidRPr="003742C2">
        <w:rPr>
          <w:rFonts w:ascii="Century Gothic" w:hAnsi="Century Gothic"/>
          <w:spacing w:val="-3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institución</w:t>
      </w:r>
      <w:r w:rsidRPr="003742C2">
        <w:rPr>
          <w:rFonts w:ascii="Century Gothic" w:hAnsi="Century Gothic"/>
          <w:spacing w:val="-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que</w:t>
      </w:r>
      <w:r w:rsidRPr="003742C2">
        <w:rPr>
          <w:rFonts w:ascii="Century Gothic" w:hAnsi="Century Gothic"/>
          <w:spacing w:val="-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usted</w:t>
      </w:r>
      <w:r w:rsidRPr="003742C2">
        <w:rPr>
          <w:rFonts w:ascii="Century Gothic" w:hAnsi="Century Gothic"/>
          <w:spacing w:val="-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representa</w:t>
      </w:r>
      <w:r w:rsidRPr="003742C2">
        <w:rPr>
          <w:rFonts w:ascii="Century Gothic" w:hAnsi="Century Gothic"/>
          <w:spacing w:val="-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legalmente.</w:t>
      </w:r>
    </w:p>
    <w:p w14:paraId="0EE490A6" w14:textId="77777777" w:rsidR="00071417" w:rsidRPr="003742C2" w:rsidRDefault="00071417" w:rsidP="00071417">
      <w:pPr>
        <w:pStyle w:val="Textoindependiente"/>
        <w:spacing w:before="9"/>
        <w:rPr>
          <w:rFonts w:ascii="Century Gothic" w:hAnsi="Century Gothic"/>
          <w:sz w:val="20"/>
          <w:szCs w:val="20"/>
        </w:rPr>
      </w:pPr>
    </w:p>
    <w:p w14:paraId="718DF29D" w14:textId="77777777" w:rsidR="00071417" w:rsidRPr="003742C2" w:rsidRDefault="00071417" w:rsidP="00071417">
      <w:pPr>
        <w:pStyle w:val="Ttulo1"/>
        <w:rPr>
          <w:rFonts w:ascii="Century Gothic" w:hAnsi="Century Gothic"/>
          <w:sz w:val="20"/>
          <w:szCs w:val="20"/>
        </w:rPr>
      </w:pPr>
      <w:r w:rsidRPr="003742C2">
        <w:rPr>
          <w:rFonts w:ascii="Century Gothic" w:hAnsi="Century Gothic"/>
          <w:sz w:val="20"/>
          <w:szCs w:val="20"/>
        </w:rPr>
        <w:t>PETICIÓN:</w:t>
      </w:r>
    </w:p>
    <w:p w14:paraId="6DA167B8" w14:textId="77777777" w:rsidR="00071417" w:rsidRPr="003742C2" w:rsidRDefault="00071417" w:rsidP="00071417">
      <w:pPr>
        <w:pStyle w:val="Textoindependiente"/>
        <w:spacing w:before="2"/>
        <w:rPr>
          <w:rFonts w:ascii="Century Gothic" w:hAnsi="Century Gothic"/>
          <w:b/>
          <w:sz w:val="20"/>
          <w:szCs w:val="20"/>
        </w:rPr>
      </w:pPr>
    </w:p>
    <w:p w14:paraId="12C4F6BB" w14:textId="7F44E862" w:rsidR="00071417" w:rsidRPr="00971CA8" w:rsidRDefault="00071417" w:rsidP="00071417">
      <w:pPr>
        <w:pStyle w:val="Textoindependiente"/>
        <w:ind w:left="212"/>
        <w:jc w:val="both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Como</w:t>
      </w:r>
      <w:r w:rsidRPr="003742C2">
        <w:rPr>
          <w:rFonts w:ascii="Century Gothic" w:hAnsi="Century Gothic"/>
          <w:spacing w:val="49"/>
          <w:sz w:val="20"/>
          <w:szCs w:val="20"/>
        </w:rPr>
        <w:t xml:space="preserve"> </w:t>
      </w:r>
      <w:proofErr w:type="spellStart"/>
      <w:r w:rsidR="00971CA8" w:rsidRPr="00971CA8">
        <w:rPr>
          <w:rFonts w:ascii="Century Gothic" w:hAnsi="Century Gothic"/>
          <w:b/>
          <w:sz w:val="20"/>
          <w:szCs w:val="20"/>
        </w:rPr>
        <w:t>xxxxxxxx</w:t>
      </w:r>
      <w:proofErr w:type="spellEnd"/>
      <w:r>
        <w:rPr>
          <w:rFonts w:ascii="Century Gothic" w:hAnsi="Century Gothic"/>
          <w:sz w:val="20"/>
          <w:szCs w:val="20"/>
        </w:rPr>
        <w:t>, al encontrarme realizando</w:t>
      </w:r>
      <w:r w:rsidRPr="00971CA8">
        <w:rPr>
          <w:rFonts w:ascii="Century Gothic" w:hAnsi="Century Gothic"/>
          <w:b/>
          <w:sz w:val="20"/>
          <w:szCs w:val="20"/>
        </w:rPr>
        <w:t xml:space="preserve"> </w:t>
      </w:r>
      <w:proofErr w:type="spellStart"/>
      <w:r w:rsidR="00971CA8" w:rsidRPr="00971CA8">
        <w:rPr>
          <w:rFonts w:ascii="Century Gothic" w:hAnsi="Century Gothic"/>
          <w:b/>
          <w:sz w:val="20"/>
          <w:szCs w:val="20"/>
        </w:rPr>
        <w:t>xxxxx</w:t>
      </w:r>
      <w:proofErr w:type="spellEnd"/>
      <w:r>
        <w:rPr>
          <w:rFonts w:ascii="Century Gothic" w:hAnsi="Century Gothic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solicito</w:t>
      </w:r>
      <w:r>
        <w:rPr>
          <w:rFonts w:ascii="Century Gothic" w:hAnsi="Century Gothic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 xml:space="preserve">me  </w:t>
      </w:r>
      <w:r w:rsidRPr="003742C2">
        <w:rPr>
          <w:rFonts w:ascii="Century Gothic" w:hAnsi="Century Gothic"/>
          <w:spacing w:val="9"/>
          <w:sz w:val="20"/>
          <w:szCs w:val="20"/>
        </w:rPr>
        <w:t xml:space="preserve"> </w:t>
      </w:r>
      <w:r w:rsidRPr="00971CA8">
        <w:rPr>
          <w:rFonts w:ascii="Century Gothic" w:hAnsi="Century Gothic"/>
          <w:sz w:val="20"/>
          <w:szCs w:val="20"/>
        </w:rPr>
        <w:t xml:space="preserve">entregue  </w:t>
      </w:r>
      <w:r w:rsidRPr="00971CA8">
        <w:rPr>
          <w:rFonts w:ascii="Century Gothic" w:hAnsi="Century Gothic"/>
          <w:spacing w:val="11"/>
          <w:sz w:val="20"/>
          <w:szCs w:val="20"/>
        </w:rPr>
        <w:t xml:space="preserve"> </w:t>
      </w:r>
      <w:proofErr w:type="spellStart"/>
      <w:r w:rsidR="00971CA8" w:rsidRPr="00971CA8">
        <w:rPr>
          <w:rFonts w:ascii="Century Gothic" w:hAnsi="Century Gothic"/>
          <w:b/>
          <w:bCs/>
          <w:sz w:val="20"/>
          <w:szCs w:val="20"/>
        </w:rPr>
        <w:t>xxxxx</w:t>
      </w:r>
      <w:proofErr w:type="spellEnd"/>
    </w:p>
    <w:p w14:paraId="45070D8D" w14:textId="77777777" w:rsidR="00071417" w:rsidRPr="00971CA8" w:rsidRDefault="00071417" w:rsidP="00071417">
      <w:pPr>
        <w:pStyle w:val="Textoindependiente"/>
        <w:ind w:left="212"/>
        <w:jc w:val="both"/>
        <w:rPr>
          <w:rFonts w:ascii="Century Gothic" w:hAnsi="Century Gothic"/>
          <w:bCs/>
          <w:sz w:val="20"/>
          <w:szCs w:val="20"/>
        </w:rPr>
      </w:pPr>
    </w:p>
    <w:p w14:paraId="293A2FEA" w14:textId="724C05F6" w:rsidR="00071417" w:rsidRPr="003742C2" w:rsidRDefault="00071417" w:rsidP="00071417">
      <w:pPr>
        <w:pStyle w:val="Textoindependiente"/>
        <w:tabs>
          <w:tab w:val="left" w:leader="dot" w:pos="8350"/>
        </w:tabs>
        <w:ind w:left="212"/>
        <w:jc w:val="both"/>
        <w:rPr>
          <w:rFonts w:ascii="Century Gothic" w:hAnsi="Century Gothic"/>
          <w:sz w:val="20"/>
          <w:szCs w:val="20"/>
        </w:rPr>
      </w:pPr>
      <w:r w:rsidRPr="003742C2">
        <w:rPr>
          <w:rFonts w:ascii="Century Gothic" w:hAnsi="Century Gothic"/>
          <w:sz w:val="20"/>
          <w:szCs w:val="20"/>
        </w:rPr>
        <w:t>La</w:t>
      </w:r>
      <w:r w:rsidRPr="003742C2">
        <w:rPr>
          <w:rFonts w:ascii="Century Gothic" w:hAnsi="Century Gothic"/>
          <w:spacing w:val="3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información</w:t>
      </w:r>
      <w:r w:rsidRPr="003742C2">
        <w:rPr>
          <w:rFonts w:ascii="Century Gothic" w:hAnsi="Century Gothic"/>
          <w:spacing w:val="3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solicitada</w:t>
      </w:r>
      <w:r w:rsidRPr="003742C2">
        <w:rPr>
          <w:rFonts w:ascii="Century Gothic" w:hAnsi="Century Gothic"/>
          <w:spacing w:val="35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podrá</w:t>
      </w:r>
      <w:r w:rsidRPr="003742C2">
        <w:rPr>
          <w:rFonts w:ascii="Century Gothic" w:hAnsi="Century Gothic"/>
          <w:spacing w:val="3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ser</w:t>
      </w:r>
      <w:r w:rsidRPr="003742C2">
        <w:rPr>
          <w:rFonts w:ascii="Century Gothic" w:hAnsi="Century Gothic"/>
          <w:spacing w:val="37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enviada</w:t>
      </w:r>
      <w:r w:rsidRPr="003742C2">
        <w:rPr>
          <w:rFonts w:ascii="Century Gothic" w:hAnsi="Century Gothic"/>
          <w:spacing w:val="34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a</w:t>
      </w:r>
      <w:r w:rsidRPr="003742C2">
        <w:rPr>
          <w:rFonts w:ascii="Century Gothic" w:hAnsi="Century Gothic"/>
          <w:spacing w:val="3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la</w:t>
      </w:r>
      <w:r w:rsidRPr="003742C2">
        <w:rPr>
          <w:rFonts w:ascii="Century Gothic" w:hAnsi="Century Gothic"/>
          <w:spacing w:val="3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siguiente</w:t>
      </w:r>
      <w:r w:rsidRPr="003742C2">
        <w:rPr>
          <w:rFonts w:ascii="Century Gothic" w:hAnsi="Century Gothic"/>
          <w:spacing w:val="35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dirección:</w:t>
      </w:r>
      <w:r w:rsidR="008F5FCE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="00971CA8">
        <w:rPr>
          <w:rFonts w:ascii="Century Gothic" w:hAnsi="Century Gothic"/>
          <w:b/>
          <w:bCs/>
          <w:sz w:val="20"/>
          <w:szCs w:val="20"/>
        </w:rPr>
        <w:t>xxxxxx</w:t>
      </w:r>
      <w:proofErr w:type="spellEnd"/>
      <w:r>
        <w:rPr>
          <w:rFonts w:ascii="Century Gothic" w:hAnsi="Century Gothic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o</w:t>
      </w:r>
      <w:r>
        <w:rPr>
          <w:rFonts w:ascii="Century Gothic" w:hAnsi="Century Gothic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entregada personalmente, dentro del plazo establecido en el artículo 9 de la Ley</w:t>
      </w:r>
      <w:r w:rsidRPr="003742C2">
        <w:rPr>
          <w:rFonts w:ascii="Century Gothic" w:hAnsi="Century Gothic"/>
          <w:spacing w:val="-36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Orgánica</w:t>
      </w:r>
      <w:r w:rsidRPr="003742C2">
        <w:rPr>
          <w:rFonts w:ascii="Century Gothic" w:hAnsi="Century Gothic"/>
          <w:spacing w:val="-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de</w:t>
      </w:r>
      <w:r w:rsidRPr="003742C2">
        <w:rPr>
          <w:rFonts w:ascii="Century Gothic" w:hAnsi="Century Gothic"/>
          <w:spacing w:val="-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Transparencia</w:t>
      </w:r>
      <w:r w:rsidRPr="003742C2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y</w:t>
      </w:r>
      <w:r w:rsidRPr="003742C2">
        <w:rPr>
          <w:rFonts w:ascii="Century Gothic" w:hAnsi="Century Gothic"/>
          <w:spacing w:val="-4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Acceso</w:t>
      </w:r>
      <w:r w:rsidRPr="003742C2">
        <w:rPr>
          <w:rFonts w:ascii="Century Gothic" w:hAnsi="Century Gothic"/>
          <w:spacing w:val="-2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a</w:t>
      </w:r>
      <w:r w:rsidRPr="003742C2">
        <w:rPr>
          <w:rFonts w:ascii="Century Gothic" w:hAnsi="Century Gothic"/>
          <w:spacing w:val="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la Información</w:t>
      </w:r>
      <w:r w:rsidRPr="003742C2">
        <w:rPr>
          <w:rFonts w:ascii="Century Gothic" w:hAnsi="Century Gothic"/>
          <w:spacing w:val="-1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Pública</w:t>
      </w:r>
      <w:r w:rsidRPr="003742C2">
        <w:rPr>
          <w:rFonts w:ascii="Century Gothic" w:hAnsi="Century Gothic"/>
          <w:spacing w:val="3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–</w:t>
      </w:r>
      <w:r w:rsidRPr="003742C2">
        <w:rPr>
          <w:rFonts w:ascii="Century Gothic" w:hAnsi="Century Gothic"/>
          <w:spacing w:val="-3"/>
          <w:sz w:val="20"/>
          <w:szCs w:val="20"/>
        </w:rPr>
        <w:t xml:space="preserve"> </w:t>
      </w:r>
      <w:r w:rsidRPr="003742C2">
        <w:rPr>
          <w:rFonts w:ascii="Century Gothic" w:hAnsi="Century Gothic"/>
          <w:sz w:val="20"/>
          <w:szCs w:val="20"/>
        </w:rPr>
        <w:t>LOTAIP.</w:t>
      </w:r>
      <w:r w:rsidRPr="003742C2">
        <w:rPr>
          <w:rFonts w:ascii="Century Gothic" w:hAnsi="Century Gothic"/>
          <w:spacing w:val="-1"/>
          <w:sz w:val="20"/>
          <w:szCs w:val="20"/>
        </w:rPr>
        <w:t xml:space="preserve"> </w:t>
      </w:r>
    </w:p>
    <w:p w14:paraId="384CDE87" w14:textId="77777777" w:rsidR="00071417" w:rsidRPr="003742C2" w:rsidRDefault="00071417" w:rsidP="00071417">
      <w:pPr>
        <w:pStyle w:val="Textoindependiente"/>
        <w:jc w:val="both"/>
        <w:rPr>
          <w:rFonts w:ascii="Century Gothic" w:hAnsi="Century Gothic"/>
          <w:sz w:val="20"/>
          <w:szCs w:val="20"/>
        </w:rPr>
      </w:pPr>
    </w:p>
    <w:p w14:paraId="7801B58F" w14:textId="77777777" w:rsidR="00071417" w:rsidRPr="003742C2" w:rsidRDefault="00071417" w:rsidP="00071417">
      <w:pPr>
        <w:pStyle w:val="Textoindependiente"/>
        <w:spacing w:before="140"/>
        <w:ind w:left="212"/>
        <w:jc w:val="both"/>
        <w:rPr>
          <w:rFonts w:ascii="Century Gothic" w:hAnsi="Century Gothic"/>
          <w:sz w:val="20"/>
          <w:szCs w:val="20"/>
        </w:rPr>
      </w:pPr>
      <w:r w:rsidRPr="003742C2">
        <w:rPr>
          <w:rFonts w:ascii="Century Gothic" w:hAnsi="Century Gothic"/>
          <w:sz w:val="20"/>
          <w:szCs w:val="20"/>
        </w:rPr>
        <w:t>Cordialmente,</w:t>
      </w:r>
    </w:p>
    <w:p w14:paraId="749F2AF4" w14:textId="77777777" w:rsidR="00071417" w:rsidRPr="003742C2" w:rsidRDefault="00071417" w:rsidP="00071417">
      <w:pPr>
        <w:pStyle w:val="Textoindependiente"/>
        <w:rPr>
          <w:rFonts w:ascii="Century Gothic" w:hAnsi="Century Gothic"/>
          <w:sz w:val="20"/>
          <w:szCs w:val="20"/>
        </w:rPr>
      </w:pPr>
    </w:p>
    <w:p w14:paraId="193FC429" w14:textId="77777777" w:rsidR="00071417" w:rsidRPr="003742C2" w:rsidRDefault="00071417" w:rsidP="00071417">
      <w:pPr>
        <w:pStyle w:val="Textoindependiente"/>
        <w:rPr>
          <w:rFonts w:ascii="Century Gothic" w:hAnsi="Century Gothic"/>
          <w:sz w:val="20"/>
          <w:szCs w:val="20"/>
        </w:rPr>
      </w:pPr>
    </w:p>
    <w:p w14:paraId="3E551390" w14:textId="77777777" w:rsidR="00071417" w:rsidRDefault="00071417" w:rsidP="00071417">
      <w:pPr>
        <w:spacing w:before="114"/>
        <w:ind w:left="212" w:right="49"/>
        <w:rPr>
          <w:rFonts w:ascii="Century Gothic" w:hAnsi="Century Gothic"/>
          <w:spacing w:val="1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______________________________</w:t>
      </w:r>
    </w:p>
    <w:p w14:paraId="60DC5DC4" w14:textId="61900EDD" w:rsidR="00071417" w:rsidRPr="00EE3B77" w:rsidRDefault="00971CA8" w:rsidP="00EE3B77">
      <w:pPr>
        <w:spacing w:before="114" w:after="0"/>
        <w:ind w:left="212" w:right="49"/>
        <w:rPr>
          <w:rFonts w:ascii="Century Gothic" w:hAnsi="Century Gothic"/>
          <w:bCs/>
          <w:sz w:val="20"/>
          <w:szCs w:val="20"/>
        </w:rPr>
      </w:pPr>
      <w:proofErr w:type="spellStart"/>
      <w:r>
        <w:rPr>
          <w:rFonts w:ascii="Century Gothic" w:hAnsi="Century Gothic"/>
          <w:bCs/>
          <w:sz w:val="20"/>
          <w:szCs w:val="20"/>
        </w:rPr>
        <w:t>xxxxxxxxxxxxxx</w:t>
      </w:r>
      <w:proofErr w:type="spellEnd"/>
    </w:p>
    <w:p w14:paraId="5B6E64AE" w14:textId="3D1F1EFB" w:rsidR="00071417" w:rsidRPr="008F5FCE" w:rsidRDefault="00971CA8" w:rsidP="008F5FCE">
      <w:pPr>
        <w:spacing w:after="0"/>
        <w:ind w:left="212" w:right="49"/>
        <w:rPr>
          <w:rFonts w:ascii="Century Gothic" w:hAnsi="Century Gothic"/>
          <w:b/>
          <w:spacing w:val="-36"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C.I.: </w:t>
      </w:r>
      <w:proofErr w:type="spellStart"/>
      <w:r>
        <w:rPr>
          <w:rFonts w:ascii="Century Gothic" w:hAnsi="Century Gothic"/>
          <w:b/>
          <w:sz w:val="20"/>
          <w:szCs w:val="20"/>
        </w:rPr>
        <w:t>xxxxxx</w:t>
      </w:r>
      <w:proofErr w:type="spellEnd"/>
    </w:p>
    <w:p w14:paraId="605102F0" w14:textId="7BEA834C" w:rsidR="008F5FCE" w:rsidRPr="003742C2" w:rsidRDefault="008F5FCE" w:rsidP="008F5FCE">
      <w:pPr>
        <w:pStyle w:val="Textoindependiente"/>
        <w:spacing w:line="160" w:lineRule="exact"/>
        <w:ind w:left="212"/>
        <w:jc w:val="both"/>
        <w:rPr>
          <w:rFonts w:ascii="Century Gothic" w:hAnsi="Century Gothic"/>
          <w:sz w:val="20"/>
          <w:szCs w:val="20"/>
        </w:rPr>
      </w:pPr>
      <w:r w:rsidRPr="008F5FCE">
        <w:rPr>
          <w:rFonts w:ascii="Century Gothic" w:hAnsi="Century Gothic"/>
          <w:b/>
          <w:bCs/>
          <w:sz w:val="20"/>
          <w:szCs w:val="20"/>
        </w:rPr>
        <w:t>Telf.:</w:t>
      </w:r>
      <w:r w:rsidR="00971CA8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="00971CA8">
        <w:rPr>
          <w:rFonts w:ascii="Century Gothic" w:hAnsi="Century Gothic"/>
          <w:sz w:val="20"/>
          <w:szCs w:val="20"/>
        </w:rPr>
        <w:t>xxxxxxx</w:t>
      </w:r>
      <w:proofErr w:type="spellEnd"/>
    </w:p>
    <w:p w14:paraId="27094891" w14:textId="39C7D054" w:rsidR="00071417" w:rsidRPr="003742C2" w:rsidRDefault="00071417" w:rsidP="008F5FCE">
      <w:pPr>
        <w:pStyle w:val="Textoindependiente"/>
        <w:tabs>
          <w:tab w:val="left" w:leader="dot" w:pos="5313"/>
        </w:tabs>
        <w:ind w:left="217"/>
        <w:jc w:val="both"/>
        <w:rPr>
          <w:rFonts w:ascii="Century Gothic" w:hAnsi="Century Gothic" w:cstheme="minorHAnsi"/>
          <w:i/>
          <w:sz w:val="20"/>
          <w:szCs w:val="20"/>
        </w:rPr>
      </w:pPr>
    </w:p>
    <w:p w14:paraId="2A31A417" w14:textId="77777777" w:rsidR="00071417" w:rsidRPr="003742C2" w:rsidRDefault="00071417" w:rsidP="00071417">
      <w:pPr>
        <w:spacing w:after="0"/>
        <w:ind w:right="711"/>
        <w:rPr>
          <w:rFonts w:ascii="Century Gothic" w:hAnsi="Century Gothic" w:cstheme="minorHAnsi"/>
          <w:b/>
          <w:sz w:val="20"/>
          <w:szCs w:val="20"/>
        </w:rPr>
      </w:pPr>
    </w:p>
    <w:p w14:paraId="24283712" w14:textId="77777777" w:rsidR="00071417" w:rsidRPr="003742C2" w:rsidRDefault="00071417" w:rsidP="00243627">
      <w:pPr>
        <w:spacing w:after="0"/>
        <w:ind w:right="711"/>
        <w:rPr>
          <w:rFonts w:ascii="Century Gothic" w:hAnsi="Century Gothic" w:cstheme="minorHAnsi"/>
          <w:b/>
          <w:sz w:val="20"/>
          <w:szCs w:val="20"/>
        </w:rPr>
      </w:pPr>
    </w:p>
    <w:sectPr w:rsidR="00071417" w:rsidRPr="003742C2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557F1D" w14:textId="77777777" w:rsidR="00D93678" w:rsidRDefault="00D93678" w:rsidP="00243627">
      <w:pPr>
        <w:spacing w:after="0" w:line="240" w:lineRule="auto"/>
      </w:pPr>
      <w:r>
        <w:separator/>
      </w:r>
    </w:p>
  </w:endnote>
  <w:endnote w:type="continuationSeparator" w:id="0">
    <w:p w14:paraId="3A79E5C9" w14:textId="77777777" w:rsidR="00D93678" w:rsidRDefault="00D93678" w:rsidP="00243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6A9679" w14:textId="77777777" w:rsidR="00D93678" w:rsidRDefault="00D93678" w:rsidP="00243627">
      <w:pPr>
        <w:spacing w:after="0" w:line="240" w:lineRule="auto"/>
      </w:pPr>
      <w:r>
        <w:separator/>
      </w:r>
    </w:p>
  </w:footnote>
  <w:footnote w:type="continuationSeparator" w:id="0">
    <w:p w14:paraId="74AE4425" w14:textId="77777777" w:rsidR="00D93678" w:rsidRDefault="00D93678" w:rsidP="002436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D2BB1" w14:textId="77777777" w:rsidR="00243627" w:rsidRPr="004916C7" w:rsidRDefault="00243627" w:rsidP="00243627">
    <w:pPr>
      <w:pStyle w:val="Encabezado"/>
      <w:jc w:val="center"/>
      <w:rPr>
        <w:rFonts w:ascii="Century Gothic" w:hAnsi="Century Gothic"/>
        <w:bCs/>
        <w:sz w:val="24"/>
      </w:rPr>
    </w:pPr>
    <w:bookmarkStart w:id="0" w:name="_Hlk12259043"/>
    <w:bookmarkStart w:id="1" w:name="_Hlk12259044"/>
    <w:bookmarkStart w:id="2" w:name="_Hlk22120738"/>
    <w:bookmarkStart w:id="3" w:name="_Hlk22120739"/>
    <w:bookmarkStart w:id="4" w:name="_Hlk24535759"/>
    <w:bookmarkStart w:id="5" w:name="_Hlk24535760"/>
    <w:r w:rsidRPr="004916C7">
      <w:rPr>
        <w:rFonts w:ascii="Century Gothic" w:hAnsi="Century Gothic"/>
        <w:bCs/>
        <w:sz w:val="28"/>
      </w:rPr>
      <w:t>GOBIERNO AUTÓNOMO DESCENTRALIZADO</w:t>
    </w:r>
  </w:p>
  <w:p w14:paraId="324203C2" w14:textId="77777777" w:rsidR="00243627" w:rsidRPr="004916C7" w:rsidRDefault="00243627" w:rsidP="00243627">
    <w:pPr>
      <w:pStyle w:val="Encabezado"/>
      <w:tabs>
        <w:tab w:val="left" w:pos="7034"/>
      </w:tabs>
      <w:jc w:val="center"/>
      <w:rPr>
        <w:rFonts w:ascii="Century Gothic" w:hAnsi="Century Gothic"/>
        <w:bCs/>
        <w:sz w:val="28"/>
      </w:rPr>
    </w:pPr>
    <w:r w:rsidRPr="004916C7">
      <w:rPr>
        <w:rFonts w:ascii="Century Gothic" w:eastAsia="Times New Roman" w:hAnsi="Century Gothic" w:cstheme="minorHAnsi"/>
        <w:bCs/>
        <w:noProof/>
        <w:color w:val="000000"/>
        <w:sz w:val="24"/>
        <w:szCs w:val="24"/>
      </w:rPr>
      <w:drawing>
        <wp:anchor distT="0" distB="0" distL="114300" distR="114300" simplePos="0" relativeHeight="251659264" behindDoc="1" locked="0" layoutInCell="1" allowOverlap="1" wp14:anchorId="346B652E" wp14:editId="17155986">
          <wp:simplePos x="0" y="0"/>
          <wp:positionH relativeFrom="page">
            <wp:align>center</wp:align>
          </wp:positionH>
          <wp:positionV relativeFrom="paragraph">
            <wp:posOffset>-376408</wp:posOffset>
          </wp:positionV>
          <wp:extent cx="7347585" cy="1162050"/>
          <wp:effectExtent l="0" t="0" r="5715" b="0"/>
          <wp:wrapNone/>
          <wp:docPr id="51" name="Imagen 51" descr="C:\Users\FINANCIERO\Downloads\wetransfer-66dd58\HOJA MEMBRETAD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INANCIERO\Downloads\wetransfer-66dd58\HOJA MEMBRETADA-0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89" b="88251"/>
                  <a:stretch/>
                </pic:blipFill>
                <pic:spPr bwMode="auto">
                  <a:xfrm>
                    <a:off x="0" y="0"/>
                    <a:ext cx="7366000" cy="116496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916C7">
      <w:rPr>
        <w:rFonts w:ascii="Century Gothic" w:hAnsi="Century Gothic"/>
        <w:bCs/>
        <w:sz w:val="28"/>
      </w:rPr>
      <w:t>DE LA PARROQUIA 27 DE ABRIL</w:t>
    </w:r>
  </w:p>
  <w:p w14:paraId="2996FDC6" w14:textId="3DA4FA51" w:rsidR="00243627" w:rsidRPr="004916C7" w:rsidRDefault="00243627" w:rsidP="00243627">
    <w:pPr>
      <w:pStyle w:val="Encabezado"/>
      <w:jc w:val="center"/>
      <w:rPr>
        <w:rFonts w:ascii="Century Gothic" w:hAnsi="Century Gothic"/>
        <w:bCs/>
        <w:sz w:val="28"/>
      </w:rPr>
    </w:pPr>
    <w:r w:rsidRPr="004916C7">
      <w:rPr>
        <w:rFonts w:ascii="Century Gothic" w:hAnsi="Century Gothic"/>
        <w:bCs/>
        <w:sz w:val="28"/>
      </w:rPr>
      <w:softHyphen/>
    </w:r>
    <w:r w:rsidRPr="004916C7">
      <w:rPr>
        <w:rFonts w:ascii="Century Gothic" w:hAnsi="Century Gothic"/>
        <w:bCs/>
        <w:sz w:val="28"/>
      </w:rPr>
      <w:softHyphen/>
    </w:r>
    <w:r w:rsidRPr="004916C7">
      <w:rPr>
        <w:rFonts w:ascii="Century Gothic" w:hAnsi="Century Gothic"/>
        <w:bCs/>
        <w:sz w:val="28"/>
      </w:rPr>
      <w:softHyphen/>
    </w:r>
    <w:r w:rsidRPr="004916C7">
      <w:rPr>
        <w:rFonts w:ascii="Century Gothic" w:hAnsi="Century Gothic"/>
        <w:bCs/>
        <w:sz w:val="28"/>
      </w:rPr>
      <w:softHyphen/>
      <w:t>------------ADMINISTRACIÓN 20</w:t>
    </w:r>
    <w:r w:rsidR="004916C7" w:rsidRPr="004916C7">
      <w:rPr>
        <w:rFonts w:ascii="Century Gothic" w:hAnsi="Century Gothic"/>
        <w:bCs/>
        <w:sz w:val="28"/>
      </w:rPr>
      <w:t>23</w:t>
    </w:r>
    <w:r w:rsidRPr="004916C7">
      <w:rPr>
        <w:rFonts w:ascii="Century Gothic" w:hAnsi="Century Gothic"/>
        <w:bCs/>
        <w:sz w:val="28"/>
      </w:rPr>
      <w:t>-202</w:t>
    </w:r>
    <w:r w:rsidR="004916C7" w:rsidRPr="004916C7">
      <w:rPr>
        <w:rFonts w:ascii="Century Gothic" w:hAnsi="Century Gothic"/>
        <w:bCs/>
        <w:sz w:val="28"/>
      </w:rPr>
      <w:t>7</w:t>
    </w:r>
    <w:r w:rsidRPr="004916C7">
      <w:rPr>
        <w:rFonts w:ascii="Century Gothic" w:hAnsi="Century Gothic"/>
        <w:bCs/>
        <w:sz w:val="28"/>
      </w:rPr>
      <w:t>------------</w:t>
    </w:r>
  </w:p>
  <w:p w14:paraId="209255AC" w14:textId="5D37BBEE" w:rsidR="00243627" w:rsidRPr="004916C7" w:rsidRDefault="00243627" w:rsidP="00243627">
    <w:pPr>
      <w:pStyle w:val="Encabezado"/>
      <w:tabs>
        <w:tab w:val="center" w:pos="4890"/>
        <w:tab w:val="right" w:pos="9781"/>
      </w:tabs>
      <w:jc w:val="center"/>
      <w:rPr>
        <w:rFonts w:ascii="Century Gothic" w:hAnsi="Century Gothic"/>
        <w:bCs/>
        <w:sz w:val="16"/>
      </w:rPr>
    </w:pPr>
    <w:r w:rsidRPr="004916C7">
      <w:rPr>
        <w:rFonts w:ascii="Century Gothic" w:hAnsi="Century Gothic"/>
        <w:bCs/>
        <w:sz w:val="24"/>
      </w:rPr>
      <w:t>La Naranja – Espíndola – Loja</w:t>
    </w:r>
  </w:p>
  <w:bookmarkEnd w:id="0"/>
  <w:bookmarkEnd w:id="1"/>
  <w:bookmarkEnd w:id="2"/>
  <w:bookmarkEnd w:id="3"/>
  <w:bookmarkEnd w:id="4"/>
  <w:bookmarkEnd w:id="5"/>
  <w:p w14:paraId="28ED5890" w14:textId="286FE4CE" w:rsidR="00243627" w:rsidRDefault="008921C2" w:rsidP="00243627">
    <w:pPr>
      <w:pStyle w:val="Encabezado"/>
    </w:pPr>
    <w:r w:rsidRPr="00004197">
      <w:rPr>
        <w:rFonts w:eastAsia="Times New Roman" w:cstheme="minorHAnsi"/>
        <w:noProof/>
        <w:color w:val="000000"/>
        <w:sz w:val="40"/>
        <w:szCs w:val="24"/>
      </w:rPr>
      <w:drawing>
        <wp:anchor distT="0" distB="0" distL="114300" distR="114300" simplePos="0" relativeHeight="251660288" behindDoc="1" locked="0" layoutInCell="1" allowOverlap="1" wp14:anchorId="29182BEB" wp14:editId="67A977FE">
          <wp:simplePos x="0" y="0"/>
          <wp:positionH relativeFrom="page">
            <wp:align>left</wp:align>
          </wp:positionH>
          <wp:positionV relativeFrom="paragraph">
            <wp:posOffset>161925</wp:posOffset>
          </wp:positionV>
          <wp:extent cx="7781290" cy="8705850"/>
          <wp:effectExtent l="0" t="0" r="0" b="0"/>
          <wp:wrapNone/>
          <wp:docPr id="52" name="Imagen 52" descr="C:\Users\FINANCIERO\Downloads\wetransfer-66dd58\HOJA MEMBRETAD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INANCIERO\Downloads\wetransfer-66dd58\HOJA MEMBRETADA-0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3" t="24971" r="-713" b="157"/>
                  <a:stretch/>
                </pic:blipFill>
                <pic:spPr bwMode="auto">
                  <a:xfrm>
                    <a:off x="0" y="0"/>
                    <a:ext cx="7781290" cy="8705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B05C3D"/>
    <w:multiLevelType w:val="hybridMultilevel"/>
    <w:tmpl w:val="A582E716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BD0F32"/>
    <w:multiLevelType w:val="hybridMultilevel"/>
    <w:tmpl w:val="2F702066"/>
    <w:lvl w:ilvl="0" w:tplc="30A69848">
      <w:start w:val="1"/>
      <w:numFmt w:val="lowerLetter"/>
      <w:lvlText w:val="%1)"/>
      <w:lvlJc w:val="left"/>
      <w:pPr>
        <w:ind w:left="462" w:hanging="360"/>
        <w:jc w:val="right"/>
      </w:pPr>
      <w:rPr>
        <w:rFonts w:ascii="Arial MT" w:eastAsia="Arial MT" w:hAnsi="Arial MT" w:cs="Arial MT" w:hint="default"/>
        <w:spacing w:val="-1"/>
        <w:w w:val="99"/>
        <w:sz w:val="14"/>
        <w:szCs w:val="14"/>
        <w:lang w:val="es-ES" w:eastAsia="en-US" w:bidi="ar-SA"/>
      </w:rPr>
    </w:lvl>
    <w:lvl w:ilvl="1" w:tplc="A80A28D4">
      <w:numFmt w:val="bullet"/>
      <w:lvlText w:val="•"/>
      <w:lvlJc w:val="left"/>
      <w:pPr>
        <w:ind w:left="1320" w:hanging="360"/>
      </w:pPr>
      <w:rPr>
        <w:rFonts w:hint="default"/>
        <w:lang w:val="es-ES" w:eastAsia="en-US" w:bidi="ar-SA"/>
      </w:rPr>
    </w:lvl>
    <w:lvl w:ilvl="2" w:tplc="8F98646A">
      <w:numFmt w:val="bullet"/>
      <w:lvlText w:val="•"/>
      <w:lvlJc w:val="left"/>
      <w:pPr>
        <w:ind w:left="2180" w:hanging="360"/>
      </w:pPr>
      <w:rPr>
        <w:rFonts w:hint="default"/>
        <w:lang w:val="es-ES" w:eastAsia="en-US" w:bidi="ar-SA"/>
      </w:rPr>
    </w:lvl>
    <w:lvl w:ilvl="3" w:tplc="ACCC7E04">
      <w:numFmt w:val="bullet"/>
      <w:lvlText w:val="•"/>
      <w:lvlJc w:val="left"/>
      <w:pPr>
        <w:ind w:left="3040" w:hanging="360"/>
      </w:pPr>
      <w:rPr>
        <w:rFonts w:hint="default"/>
        <w:lang w:val="es-ES" w:eastAsia="en-US" w:bidi="ar-SA"/>
      </w:rPr>
    </w:lvl>
    <w:lvl w:ilvl="4" w:tplc="BE963720">
      <w:numFmt w:val="bullet"/>
      <w:lvlText w:val="•"/>
      <w:lvlJc w:val="left"/>
      <w:pPr>
        <w:ind w:left="3900" w:hanging="360"/>
      </w:pPr>
      <w:rPr>
        <w:rFonts w:hint="default"/>
        <w:lang w:val="es-ES" w:eastAsia="en-US" w:bidi="ar-SA"/>
      </w:rPr>
    </w:lvl>
    <w:lvl w:ilvl="5" w:tplc="2676FDB0">
      <w:numFmt w:val="bullet"/>
      <w:lvlText w:val="•"/>
      <w:lvlJc w:val="left"/>
      <w:pPr>
        <w:ind w:left="4760" w:hanging="360"/>
      </w:pPr>
      <w:rPr>
        <w:rFonts w:hint="default"/>
        <w:lang w:val="es-ES" w:eastAsia="en-US" w:bidi="ar-SA"/>
      </w:rPr>
    </w:lvl>
    <w:lvl w:ilvl="6" w:tplc="D868A83E">
      <w:numFmt w:val="bullet"/>
      <w:lvlText w:val="•"/>
      <w:lvlJc w:val="left"/>
      <w:pPr>
        <w:ind w:left="5620" w:hanging="360"/>
      </w:pPr>
      <w:rPr>
        <w:rFonts w:hint="default"/>
        <w:lang w:val="es-ES" w:eastAsia="en-US" w:bidi="ar-SA"/>
      </w:rPr>
    </w:lvl>
    <w:lvl w:ilvl="7" w:tplc="D11E1C7A">
      <w:numFmt w:val="bullet"/>
      <w:lvlText w:val="•"/>
      <w:lvlJc w:val="left"/>
      <w:pPr>
        <w:ind w:left="6480" w:hanging="360"/>
      </w:pPr>
      <w:rPr>
        <w:rFonts w:hint="default"/>
        <w:lang w:val="es-ES" w:eastAsia="en-US" w:bidi="ar-SA"/>
      </w:rPr>
    </w:lvl>
    <w:lvl w:ilvl="8" w:tplc="D83AAE18">
      <w:numFmt w:val="bullet"/>
      <w:lvlText w:val="•"/>
      <w:lvlJc w:val="left"/>
      <w:pPr>
        <w:ind w:left="7340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74290CF1"/>
    <w:multiLevelType w:val="hybridMultilevel"/>
    <w:tmpl w:val="AD14594A"/>
    <w:lvl w:ilvl="0" w:tplc="797C2D20">
      <w:start w:val="1"/>
      <w:numFmt w:val="lowerLetter"/>
      <w:lvlText w:val="%1)"/>
      <w:lvlJc w:val="left"/>
      <w:pPr>
        <w:ind w:left="462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182" w:hanging="360"/>
      </w:pPr>
    </w:lvl>
    <w:lvl w:ilvl="2" w:tplc="300A001B" w:tentative="1">
      <w:start w:val="1"/>
      <w:numFmt w:val="lowerRoman"/>
      <w:lvlText w:val="%3."/>
      <w:lvlJc w:val="right"/>
      <w:pPr>
        <w:ind w:left="1902" w:hanging="180"/>
      </w:pPr>
    </w:lvl>
    <w:lvl w:ilvl="3" w:tplc="300A000F" w:tentative="1">
      <w:start w:val="1"/>
      <w:numFmt w:val="decimal"/>
      <w:lvlText w:val="%4."/>
      <w:lvlJc w:val="left"/>
      <w:pPr>
        <w:ind w:left="2622" w:hanging="360"/>
      </w:pPr>
    </w:lvl>
    <w:lvl w:ilvl="4" w:tplc="300A0019" w:tentative="1">
      <w:start w:val="1"/>
      <w:numFmt w:val="lowerLetter"/>
      <w:lvlText w:val="%5."/>
      <w:lvlJc w:val="left"/>
      <w:pPr>
        <w:ind w:left="3342" w:hanging="360"/>
      </w:pPr>
    </w:lvl>
    <w:lvl w:ilvl="5" w:tplc="300A001B" w:tentative="1">
      <w:start w:val="1"/>
      <w:numFmt w:val="lowerRoman"/>
      <w:lvlText w:val="%6."/>
      <w:lvlJc w:val="right"/>
      <w:pPr>
        <w:ind w:left="4062" w:hanging="180"/>
      </w:pPr>
    </w:lvl>
    <w:lvl w:ilvl="6" w:tplc="300A000F" w:tentative="1">
      <w:start w:val="1"/>
      <w:numFmt w:val="decimal"/>
      <w:lvlText w:val="%7."/>
      <w:lvlJc w:val="left"/>
      <w:pPr>
        <w:ind w:left="4782" w:hanging="360"/>
      </w:pPr>
    </w:lvl>
    <w:lvl w:ilvl="7" w:tplc="300A0019" w:tentative="1">
      <w:start w:val="1"/>
      <w:numFmt w:val="lowerLetter"/>
      <w:lvlText w:val="%8."/>
      <w:lvlJc w:val="left"/>
      <w:pPr>
        <w:ind w:left="5502" w:hanging="360"/>
      </w:pPr>
    </w:lvl>
    <w:lvl w:ilvl="8" w:tplc="300A001B" w:tentative="1">
      <w:start w:val="1"/>
      <w:numFmt w:val="lowerRoman"/>
      <w:lvlText w:val="%9."/>
      <w:lvlJc w:val="right"/>
      <w:pPr>
        <w:ind w:left="6222" w:hanging="180"/>
      </w:pPr>
    </w:lvl>
  </w:abstractNum>
  <w:num w:numId="1" w16cid:durableId="546644456">
    <w:abstractNumId w:val="0"/>
  </w:num>
  <w:num w:numId="2" w16cid:durableId="192380573">
    <w:abstractNumId w:val="1"/>
  </w:num>
  <w:num w:numId="3" w16cid:durableId="9418858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3627"/>
    <w:rsid w:val="00071417"/>
    <w:rsid w:val="00243627"/>
    <w:rsid w:val="003742C2"/>
    <w:rsid w:val="003D507B"/>
    <w:rsid w:val="004916C7"/>
    <w:rsid w:val="00611897"/>
    <w:rsid w:val="0079325C"/>
    <w:rsid w:val="008921C2"/>
    <w:rsid w:val="00896B2A"/>
    <w:rsid w:val="008D3220"/>
    <w:rsid w:val="008F5FCE"/>
    <w:rsid w:val="00971CA8"/>
    <w:rsid w:val="009E6290"/>
    <w:rsid w:val="00B64133"/>
    <w:rsid w:val="00B7775D"/>
    <w:rsid w:val="00C01BCB"/>
    <w:rsid w:val="00CB5A45"/>
    <w:rsid w:val="00D93678"/>
    <w:rsid w:val="00E01739"/>
    <w:rsid w:val="00EE3B77"/>
    <w:rsid w:val="00F97578"/>
    <w:rsid w:val="00FA1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C426A"/>
  <w15:chartTrackingRefBased/>
  <w15:docId w15:val="{A241942B-5728-4255-A975-D65F86905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3627"/>
    <w:pPr>
      <w:spacing w:after="200" w:line="276" w:lineRule="auto"/>
    </w:pPr>
    <w:rPr>
      <w:rFonts w:eastAsiaTheme="minorEastAsia"/>
      <w:lang w:val="es-EC" w:eastAsia="es-EC"/>
    </w:rPr>
  </w:style>
  <w:style w:type="paragraph" w:styleId="Ttulo1">
    <w:name w:val="heading 1"/>
    <w:basedOn w:val="Normal"/>
    <w:link w:val="Ttulo1Car"/>
    <w:uiPriority w:val="9"/>
    <w:qFormat/>
    <w:rsid w:val="003742C2"/>
    <w:pPr>
      <w:widowControl w:val="0"/>
      <w:autoSpaceDE w:val="0"/>
      <w:autoSpaceDN w:val="0"/>
      <w:spacing w:after="0" w:line="240" w:lineRule="auto"/>
      <w:ind w:left="212"/>
      <w:outlineLvl w:val="0"/>
    </w:pPr>
    <w:rPr>
      <w:rFonts w:ascii="Arial" w:eastAsia="Arial" w:hAnsi="Arial" w:cs="Arial"/>
      <w:b/>
      <w:bCs/>
      <w:sz w:val="14"/>
      <w:szCs w:val="14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1"/>
    <w:qFormat/>
    <w:rsid w:val="00243627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2436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3627"/>
    <w:rPr>
      <w:rFonts w:eastAsiaTheme="minorEastAsia"/>
      <w:lang w:val="es-EC" w:eastAsia="es-EC"/>
    </w:rPr>
  </w:style>
  <w:style w:type="paragraph" w:styleId="Piedepgina">
    <w:name w:val="footer"/>
    <w:basedOn w:val="Normal"/>
    <w:link w:val="PiedepginaCar"/>
    <w:uiPriority w:val="99"/>
    <w:unhideWhenUsed/>
    <w:rsid w:val="002436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3627"/>
    <w:rPr>
      <w:rFonts w:eastAsiaTheme="minorEastAsia"/>
      <w:lang w:val="es-EC" w:eastAsia="es-EC"/>
    </w:rPr>
  </w:style>
  <w:style w:type="character" w:customStyle="1" w:styleId="Ttulo1Car">
    <w:name w:val="Título 1 Car"/>
    <w:basedOn w:val="Fuentedeprrafopredeter"/>
    <w:link w:val="Ttulo1"/>
    <w:uiPriority w:val="9"/>
    <w:rsid w:val="003742C2"/>
    <w:rPr>
      <w:rFonts w:ascii="Arial" w:eastAsia="Arial" w:hAnsi="Arial" w:cs="Arial"/>
      <w:b/>
      <w:bCs/>
      <w:sz w:val="14"/>
      <w:szCs w:val="14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3742C2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14"/>
      <w:szCs w:val="14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742C2"/>
    <w:rPr>
      <w:rFonts w:ascii="Arial MT" w:eastAsia="Arial MT" w:hAnsi="Arial MT" w:cs="Arial MT"/>
      <w:sz w:val="14"/>
      <w:szCs w:val="14"/>
      <w:lang w:val="es-ES"/>
    </w:rPr>
  </w:style>
  <w:style w:type="character" w:styleId="Hipervnculo">
    <w:name w:val="Hyperlink"/>
    <w:basedOn w:val="Fuentedeprrafopredeter"/>
    <w:uiPriority w:val="99"/>
    <w:unhideWhenUsed/>
    <w:rsid w:val="008D3220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D32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584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G.A.D 27 DE ABRIL</dc:creator>
  <cp:keywords/>
  <dc:description/>
  <cp:lastModifiedBy>Royers</cp:lastModifiedBy>
  <cp:revision>3</cp:revision>
  <cp:lastPrinted>2021-12-20T21:44:00Z</cp:lastPrinted>
  <dcterms:created xsi:type="dcterms:W3CDTF">2021-12-28T16:54:00Z</dcterms:created>
  <dcterms:modified xsi:type="dcterms:W3CDTF">2024-01-29T21:23:00Z</dcterms:modified>
</cp:coreProperties>
</file>